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 xml:space="preserve">SERIE </w:t>
      </w:r>
      <w:r w:rsidR="00A73623">
        <w:rPr>
          <w:rFonts w:ascii="Segoe UI" w:eastAsiaTheme="minorHAnsi" w:hAnsi="Segoe UI" w:cs="Segoe UI"/>
          <w:b/>
          <w:kern w:val="0"/>
          <w:sz w:val="22"/>
          <w:szCs w:val="20"/>
          <w:lang w:val="es-ES_tradnl" w:eastAsia="en-US"/>
        </w:rPr>
        <w:t>GREEN</w:t>
      </w:r>
      <w:r w:rsidR="00FD7524" w:rsidRPr="004A316E">
        <w:rPr>
          <w:rFonts w:ascii="Segoe UI" w:eastAsiaTheme="minorHAnsi" w:hAnsi="Segoe UI" w:cs="Segoe UI"/>
          <w:b/>
          <w:kern w:val="0"/>
          <w:sz w:val="22"/>
          <w:szCs w:val="20"/>
          <w:lang w:val="es-ES_tradnl" w:eastAsia="en-US"/>
        </w:rPr>
        <w:tab/>
      </w:r>
      <w:r w:rsidR="00997270">
        <w:rPr>
          <w:rFonts w:ascii="Segoe UI" w:eastAsiaTheme="minorHAnsi" w:hAnsi="Segoe UI" w:cs="Segoe UI"/>
          <w:b/>
          <w:kern w:val="0"/>
          <w:sz w:val="22"/>
          <w:szCs w:val="20"/>
          <w:lang w:val="es-ES_tradnl" w:eastAsia="en-US"/>
        </w:rPr>
        <w:t>PARIS</w:t>
      </w:r>
      <w:r w:rsidR="00FD7524" w:rsidRPr="004A316E">
        <w:rPr>
          <w:rFonts w:ascii="Segoe UI" w:eastAsiaTheme="minorHAnsi" w:hAnsi="Segoe UI" w:cs="Segoe UI"/>
          <w:b/>
          <w:kern w:val="0"/>
          <w:sz w:val="22"/>
          <w:szCs w:val="20"/>
          <w:lang w:val="es-ES_tradnl" w:eastAsia="en-US"/>
        </w:rPr>
        <w:t xml:space="preserve"> – </w:t>
      </w:r>
      <w:r w:rsidR="00997270">
        <w:rPr>
          <w:rFonts w:ascii="Segoe UI" w:eastAsiaTheme="minorHAnsi" w:hAnsi="Segoe UI" w:cs="Segoe UI"/>
          <w:b/>
          <w:kern w:val="0"/>
          <w:sz w:val="22"/>
          <w:szCs w:val="20"/>
          <w:lang w:val="es-ES_tradnl" w:eastAsia="en-US"/>
        </w:rPr>
        <w:t>MADRID</w:t>
      </w:r>
    </w:p>
    <w:p w:rsidR="00FD7524" w:rsidRPr="004A316E" w:rsidRDefault="00997270" w:rsidP="00FD7524">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20</w:t>
      </w:r>
      <w:r w:rsidR="00FD7524"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BE339D" w:rsidRPr="004A316E" w:rsidRDefault="00A73623" w:rsidP="00BE339D">
      <w:pPr>
        <w:autoSpaceDE w:val="0"/>
        <w:autoSpaceDN w:val="0"/>
        <w:adjustRightInd w:val="0"/>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 xml:space="preserve">París - </w:t>
      </w:r>
      <w:r>
        <w:rPr>
          <w:rFonts w:ascii="Segoe UI" w:eastAsiaTheme="minorHAnsi" w:hAnsi="Segoe UI" w:cs="Segoe UI"/>
          <w:b/>
          <w:kern w:val="0"/>
          <w:sz w:val="20"/>
          <w:szCs w:val="20"/>
          <w:lang w:val="es-ES_tradnl" w:eastAsia="en-US"/>
        </w:rPr>
        <w:t>Brujas</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Amsterdam</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Colonia</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Rin</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Frankfurt</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Rotemburgo</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Praga</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 Munich – Innsbruck – Verona – Venecia – </w:t>
      </w:r>
      <w:r w:rsidR="00BE339D" w:rsidRPr="004A316E">
        <w:rPr>
          <w:rFonts w:ascii="Segoe UI" w:eastAsiaTheme="minorHAnsi" w:hAnsi="Segoe UI" w:cs="Segoe UI"/>
          <w:b/>
          <w:kern w:val="0"/>
          <w:sz w:val="20"/>
          <w:szCs w:val="20"/>
          <w:lang w:val="es-ES_tradnl" w:eastAsia="en-US"/>
        </w:rPr>
        <w:t>Roma - Florencia - Pisa - Costa Azul - Barcelona - Zaragoza – Madrid</w:t>
      </w:r>
    </w:p>
    <w:p w:rsidR="005C41F9" w:rsidRDefault="005C41F9" w:rsidP="005C41F9">
      <w:pPr>
        <w:autoSpaceDE w:val="0"/>
        <w:autoSpaceDN w:val="0"/>
        <w:adjustRightInd w:val="0"/>
        <w:rPr>
          <w:rFonts w:ascii="Segoe UI" w:eastAsiaTheme="minorHAnsi" w:hAnsi="Segoe UI" w:cs="Segoe UI"/>
          <w:kern w:val="0"/>
          <w:sz w:val="20"/>
          <w:szCs w:val="20"/>
          <w:lang w:val="es-ES_tradnl" w:eastAsia="en-US"/>
        </w:rPr>
      </w:pPr>
    </w:p>
    <w:p w:rsidR="00BE339D" w:rsidRPr="0059691A" w:rsidRDefault="00BE339D" w:rsidP="005C41F9">
      <w:pPr>
        <w:autoSpaceDE w:val="0"/>
        <w:autoSpaceDN w:val="0"/>
        <w:adjustRightInd w:val="0"/>
        <w:rPr>
          <w:rFonts w:ascii="Segoe UI" w:eastAsiaTheme="minorHAnsi" w:hAnsi="Segoe UI" w:cs="Segoe UI"/>
          <w:kern w:val="0"/>
          <w:sz w:val="20"/>
          <w:szCs w:val="20"/>
          <w:lang w:val="es-ES_tradnl" w:eastAsia="en-US"/>
        </w:rPr>
      </w:pP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1 AMÉRICA • PARÍS (martes)</w:t>
      </w:r>
    </w:p>
    <w:p w:rsidR="00BE339D" w:rsidRPr="0059691A" w:rsidRDefault="00BE339D" w:rsidP="00A13837">
      <w:pPr>
        <w:autoSpaceDE w:val="0"/>
        <w:autoSpaceDN w:val="0"/>
        <w:adjustRightInd w:val="0"/>
        <w:jc w:val="both"/>
        <w:rPr>
          <w:rFonts w:ascii="Segoe UI" w:eastAsiaTheme="minorHAnsi" w:hAnsi="Segoe UI" w:cs="Segoe UI"/>
          <w:noProof w:val="0"/>
          <w:kern w:val="0"/>
          <w:sz w:val="20"/>
          <w:szCs w:val="20"/>
          <w:lang w:val="es-AR" w:eastAsia="en-US"/>
        </w:rPr>
      </w:pPr>
      <w:r w:rsidRPr="0059691A">
        <w:rPr>
          <w:rFonts w:ascii="Segoe UI" w:eastAsiaTheme="minorHAnsi" w:hAnsi="Segoe UI" w:cs="Segoe UI"/>
          <w:noProof w:val="0"/>
          <w:kern w:val="0"/>
          <w:sz w:val="20"/>
          <w:szCs w:val="20"/>
          <w:lang w:val="es-AR" w:eastAsia="en-US"/>
        </w:rPr>
        <w:t>Embarque en vuelo intercontinental hacia</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París.</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2 PARÍS (miércoles)</w:t>
      </w:r>
    </w:p>
    <w:p w:rsidR="00BE339D" w:rsidRPr="0059691A" w:rsidRDefault="00BE339D" w:rsidP="00A13837">
      <w:pPr>
        <w:autoSpaceDE w:val="0"/>
        <w:autoSpaceDN w:val="0"/>
        <w:adjustRightInd w:val="0"/>
        <w:jc w:val="both"/>
        <w:rPr>
          <w:rFonts w:ascii="Segoe UI" w:eastAsiaTheme="minorHAnsi" w:hAnsi="Segoe UI" w:cs="Segoe UI"/>
          <w:noProof w:val="0"/>
          <w:kern w:val="0"/>
          <w:sz w:val="20"/>
          <w:szCs w:val="20"/>
          <w:lang w:val="es-AR" w:eastAsia="en-US"/>
        </w:rPr>
      </w:pPr>
      <w:r w:rsidRPr="0059691A">
        <w:rPr>
          <w:rFonts w:ascii="Segoe UI" w:eastAsiaTheme="minorHAnsi" w:hAnsi="Segoe UI" w:cs="Segoe UI"/>
          <w:noProof w:val="0"/>
          <w:kern w:val="0"/>
          <w:sz w:val="20"/>
          <w:szCs w:val="20"/>
          <w:lang w:val="es-AR" w:eastAsia="en-US"/>
        </w:rPr>
        <w:t>Llegada al aeropuerto de París. Recepción</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y traslado al hotel. Por la noche realizaremos</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la excursión opcional para navegar en</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 crucero por el río Sena, continuando con</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 recorrido completo de París iluminado,</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una visita única en el mundo. Descubriremos</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París desde el río y disfrutaremos de</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la impresionante iluminación de sus monumentos:</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el Ayuntamiento, los Inválidos, el</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Arco del Triunfo, la Ópera, la Torre Eiffel y</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los Campos Elíseos, entre otros. Realmente</w:t>
      </w:r>
      <w:r w:rsidR="00A13837">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 espectáculo inolvidable.</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3 PARÍS (jueves)</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excursión opcional a Montmartre. Sus callejuelas albergan desde los más antiguos cabarets hasta la Basílica del Sagrado Corazón de Jesús. A continuación, realizaremos un paseo por el Barrio Latino. Tendremos una vista de la Catedral de Notre Dame, donde entenderemos el porqué de su importancia mundial. Alojamiento.</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4 PARÍS (viernes)</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les recomendaremos la excursión opcional al Palacio de Versalles. Realizaremos una visita interior de los aposentos reales (con entrada preferente). Descubriremos también los espectaculares Jardines de Palacio. Regreso a París. Alojamiento.</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5 PARÍS • BRUJAS •</w:t>
      </w:r>
      <w:r w:rsidR="00A87C78" w:rsidRPr="00A87C78">
        <w:rPr>
          <w:rFonts w:ascii="Segoe UI" w:eastAsiaTheme="minorHAnsi" w:hAnsi="Segoe UI" w:cs="Segoe UI"/>
          <w:b/>
          <w:noProof w:val="0"/>
          <w:kern w:val="0"/>
          <w:sz w:val="20"/>
          <w:szCs w:val="20"/>
          <w:lang w:val="es-AR" w:eastAsia="en-US"/>
        </w:rPr>
        <w:t xml:space="preserve"> </w:t>
      </w:r>
      <w:r w:rsidRPr="00A87C78">
        <w:rPr>
          <w:rFonts w:ascii="Segoe UI" w:eastAsiaTheme="minorHAnsi" w:hAnsi="Segoe UI" w:cs="Segoe UI"/>
          <w:b/>
          <w:noProof w:val="0"/>
          <w:kern w:val="0"/>
          <w:sz w:val="20"/>
          <w:szCs w:val="20"/>
          <w:lang w:val="es-AR" w:eastAsia="en-US"/>
        </w:rPr>
        <w:t>ÁMSTERDAM (sábado) 570 km</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Salida hacia Brujas, donde tendremos tiempo libre. Recomendaremos la visita opcional de la ciudad. Continuaremos el viaje hacia Ámsterdam. Llegada y alojamiento.</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6 ÁMSTERDAM (domingo)</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visita de la ciudad, la Estación Central, la Plaza Dam, el Mercado Flotante de Flores y la Plaza de los Museos. A continuación, excursión opcional a los pueblos pesqueros de Marken y Volendam, con una parada en una granja de quesos. En Volendam tendremos tiempo libre. Continuaremos a Marken, con recorrido a pie hasta el puerto. Regreso a Ámsterdam. Alojamiento.</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7 ÁMSTERDAM • COLONIA</w:t>
      </w:r>
      <w:r w:rsidR="00A87C78" w:rsidRPr="00A87C78">
        <w:rPr>
          <w:rFonts w:ascii="Segoe UI" w:eastAsiaTheme="minorHAnsi" w:hAnsi="Segoe UI" w:cs="Segoe UI"/>
          <w:b/>
          <w:noProof w:val="0"/>
          <w:kern w:val="0"/>
          <w:sz w:val="20"/>
          <w:szCs w:val="20"/>
          <w:lang w:val="es-AR" w:eastAsia="en-US"/>
        </w:rPr>
        <w:t xml:space="preserve"> </w:t>
      </w:r>
      <w:r w:rsidRPr="00A87C78">
        <w:rPr>
          <w:rFonts w:ascii="Segoe UI" w:eastAsiaTheme="minorHAnsi" w:hAnsi="Segoe UI" w:cs="Segoe UI"/>
          <w:b/>
          <w:noProof w:val="0"/>
          <w:kern w:val="0"/>
          <w:sz w:val="20"/>
          <w:szCs w:val="20"/>
          <w:lang w:val="es-AR" w:eastAsia="en-US"/>
        </w:rPr>
        <w:t>VALLE DEL RIN • FRANKFURT</w:t>
      </w:r>
      <w:r w:rsidR="00A87C78" w:rsidRPr="00A87C78">
        <w:rPr>
          <w:rFonts w:ascii="Segoe UI" w:eastAsiaTheme="minorHAnsi" w:hAnsi="Segoe UI" w:cs="Segoe UI"/>
          <w:b/>
          <w:noProof w:val="0"/>
          <w:kern w:val="0"/>
          <w:sz w:val="20"/>
          <w:szCs w:val="20"/>
          <w:lang w:val="es-AR" w:eastAsia="en-US"/>
        </w:rPr>
        <w:t xml:space="preserve"> </w:t>
      </w:r>
      <w:r w:rsidRPr="00A87C78">
        <w:rPr>
          <w:rFonts w:ascii="Segoe UI" w:eastAsiaTheme="minorHAnsi" w:hAnsi="Segoe UI" w:cs="Segoe UI"/>
          <w:b/>
          <w:noProof w:val="0"/>
          <w:kern w:val="0"/>
          <w:sz w:val="20"/>
          <w:szCs w:val="20"/>
          <w:lang w:val="es-AR" w:eastAsia="en-US"/>
        </w:rPr>
        <w:t>(lunes) 451 km</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A primera hora de la mañana, salida hacia Colonia. Tiempo libre. Continuaremos nuestro recorrido por el Valle del Rin, donde apreciaremos bellos paisajes con imponentes castillos germanos, así como la simbólica Roca de Loreley. Llegada a Frankfurt. Alojamiento.</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8 FRANKFURT •</w:t>
      </w:r>
      <w:r w:rsidR="00A87C78" w:rsidRPr="00A87C78">
        <w:rPr>
          <w:rFonts w:ascii="Segoe UI" w:eastAsiaTheme="minorHAnsi" w:hAnsi="Segoe UI" w:cs="Segoe UI"/>
          <w:b/>
          <w:noProof w:val="0"/>
          <w:kern w:val="0"/>
          <w:sz w:val="20"/>
          <w:szCs w:val="20"/>
          <w:lang w:val="es-AR" w:eastAsia="en-US"/>
        </w:rPr>
        <w:t xml:space="preserve"> </w:t>
      </w:r>
      <w:r w:rsidRPr="00A87C78">
        <w:rPr>
          <w:rFonts w:ascii="Segoe UI" w:eastAsiaTheme="minorHAnsi" w:hAnsi="Segoe UI" w:cs="Segoe UI"/>
          <w:b/>
          <w:noProof w:val="0"/>
          <w:kern w:val="0"/>
          <w:sz w:val="20"/>
          <w:szCs w:val="20"/>
          <w:lang w:val="es-AR" w:eastAsia="en-US"/>
        </w:rPr>
        <w:t>ROTEMBURGO • PRAGA</w:t>
      </w:r>
      <w:r w:rsidR="00A87C78" w:rsidRPr="00A87C78">
        <w:rPr>
          <w:rFonts w:ascii="Segoe UI" w:eastAsiaTheme="minorHAnsi" w:hAnsi="Segoe UI" w:cs="Segoe UI"/>
          <w:b/>
          <w:noProof w:val="0"/>
          <w:kern w:val="0"/>
          <w:sz w:val="20"/>
          <w:szCs w:val="20"/>
          <w:lang w:val="es-AR" w:eastAsia="en-US"/>
        </w:rPr>
        <w:t xml:space="preserve"> </w:t>
      </w:r>
      <w:r w:rsidRPr="00A87C78">
        <w:rPr>
          <w:rFonts w:ascii="Segoe UI" w:eastAsiaTheme="minorHAnsi" w:hAnsi="Segoe UI" w:cs="Segoe UI"/>
          <w:b/>
          <w:noProof w:val="0"/>
          <w:kern w:val="0"/>
          <w:sz w:val="20"/>
          <w:szCs w:val="20"/>
          <w:lang w:val="es-AR" w:eastAsia="en-US"/>
        </w:rPr>
        <w:t>(martes) 555 km</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Rotemburgo. Tiempo libre y continuación hasta Praga. Alojamiento.</w:t>
      </w:r>
    </w:p>
    <w:p w:rsidR="00BE339D" w:rsidRPr="00A87C78"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9 PRAGA (miércoles)</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paseo a pie por la zona del Castillo hasta llegar a la iglesia de Santa María de la Victoria, que alberga la imagen del Niño Jesús de Praga. Pasaremos por el Puente de Carlos y finalizaremos en la bella Plaza de la Ciudad Vieja con el famoso Reloj Astronómico.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10 PRAGA • MÚNICH</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(jueves) 382 km</w:t>
      </w:r>
    </w:p>
    <w:p w:rsidR="00A13837" w:rsidRPr="00DB08FF" w:rsidRDefault="00A13837" w:rsidP="00A13837">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Múnich. Tiempo libre y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11 MÚNICH •</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INNSBRUCK • VERONA •</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VENECIA (viernes) 550 km</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la ciudad de Innsbruck donde disfrutaremos de tiempo libre, para conocer el Tejadito de Oro, 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12 VENECIA • ROMA</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(sábado) 527 km</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lastRenderedPageBreak/>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Continuación hacia Roma.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13 ROMA (domingo)</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14 ROMA (lunes)</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Por la tarde-noche les propondremos la excursión opcional a la Roma Barroca.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15 ROMA • FLORENCIA</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(martes) 345 km</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Florencia. A la llegada realizaremos la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16 FLORENCIA • PISA •</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COSTA AZUL (miércoles) 451 km</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con destino a Pisa. Ciudad identificada por su Torre Inclinada, acompañada del bello conjunto arquitectónico compuesto por la Catedral y el Baptisterio. Después del tiempo libre continuaremos hacia la Costa Azul. Alojamiento. Por la noche organizaremos la excursión opcional al mundialmente conocido Principado de Mónaco.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17 COSTA AZUL •</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BARCELONA (jueves) 660 km</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18 BARCELONA •</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ZARAGOZA • MADRID</w:t>
      </w:r>
      <w:r w:rsidR="0059691A" w:rsidRPr="0059691A">
        <w:rPr>
          <w:rFonts w:ascii="Segoe UI" w:eastAsiaTheme="minorHAnsi" w:hAnsi="Segoe UI" w:cs="Segoe UI"/>
          <w:b/>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(viernes) 620 km</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Zaragoza. Tiempo libre y continuación hacia Madrid. Llegada y alojamiento.</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19 MADRID (sábado)</w:t>
      </w:r>
    </w:p>
    <w:p w:rsidR="002D04BC" w:rsidRPr="00DB08FF" w:rsidRDefault="002D04BC" w:rsidP="002D04BC">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día libre para seguir recorriendo la ciudad a su ritmo o realizar compras. Recomendaremos la visita opcional a la “Ciudad Imperial” de Toledo, donde apreciaremos el legado de las tres culturas: árabe, judía y cristiana, que supieron convivir en armonía.</w:t>
      </w:r>
    </w:p>
    <w:p w:rsidR="00BE339D" w:rsidRPr="0059691A" w:rsidRDefault="00BE339D" w:rsidP="00A13837">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20 MADRID (domingo)</w:t>
      </w:r>
    </w:p>
    <w:p w:rsidR="00BE339D" w:rsidRPr="0059691A" w:rsidRDefault="00BE339D" w:rsidP="00A13837">
      <w:pPr>
        <w:autoSpaceDE w:val="0"/>
        <w:autoSpaceDN w:val="0"/>
        <w:adjustRightInd w:val="0"/>
        <w:jc w:val="both"/>
        <w:rPr>
          <w:rFonts w:ascii="Segoe UI" w:eastAsiaTheme="minorHAnsi" w:hAnsi="Segoe UI" w:cs="Segoe UI"/>
          <w:noProof w:val="0"/>
          <w:kern w:val="0"/>
          <w:sz w:val="20"/>
          <w:szCs w:val="20"/>
          <w:lang w:val="es-AR" w:eastAsia="en-US"/>
        </w:rPr>
      </w:pPr>
      <w:r w:rsidRPr="0059691A">
        <w:rPr>
          <w:rFonts w:ascii="Segoe UI" w:eastAsiaTheme="minorHAnsi" w:hAnsi="Segoe UI" w:cs="Segoe UI"/>
          <w:noProof w:val="0"/>
          <w:kern w:val="0"/>
          <w:sz w:val="20"/>
          <w:szCs w:val="20"/>
          <w:lang w:val="es-AR" w:eastAsia="en-US"/>
        </w:rPr>
        <w:t>Desayuno.</w:t>
      </w:r>
      <w:r w:rsidR="0059691A">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b/>
          <w:noProof w:val="0"/>
          <w:kern w:val="0"/>
          <w:sz w:val="20"/>
          <w:szCs w:val="20"/>
          <w:lang w:val="es-AR" w:eastAsia="en-US"/>
        </w:rPr>
        <w:t>FIN DE LOS SERVICIOS.</w:t>
      </w:r>
    </w:p>
    <w:p w:rsidR="00BE339D" w:rsidRPr="0059691A" w:rsidRDefault="00BE339D" w:rsidP="00A13837">
      <w:pPr>
        <w:autoSpaceDE w:val="0"/>
        <w:autoSpaceDN w:val="0"/>
        <w:adjustRightInd w:val="0"/>
        <w:jc w:val="both"/>
        <w:rPr>
          <w:rFonts w:ascii="Segoe UI" w:eastAsiaTheme="minorHAnsi" w:hAnsi="Segoe UI" w:cs="Segoe UI"/>
          <w:noProof w:val="0"/>
          <w:kern w:val="0"/>
          <w:sz w:val="20"/>
          <w:szCs w:val="20"/>
          <w:lang w:val="es-AR" w:eastAsia="en-US"/>
        </w:rPr>
      </w:pPr>
      <w:bookmarkStart w:id="0" w:name="_GoBack"/>
      <w:bookmarkEnd w:id="0"/>
    </w:p>
    <w:p w:rsidR="00BE339D" w:rsidRDefault="00BE339D" w:rsidP="00BE339D">
      <w:pPr>
        <w:autoSpaceDE w:val="0"/>
        <w:autoSpaceDN w:val="0"/>
        <w:adjustRightInd w:val="0"/>
        <w:rPr>
          <w:rFonts w:ascii="Segoe UI" w:eastAsiaTheme="minorHAnsi" w:hAnsi="Segoe UI" w:cs="Segoe UI"/>
          <w:kern w:val="0"/>
          <w:sz w:val="20"/>
          <w:szCs w:val="20"/>
          <w:lang w:val="es-ES_tradnl" w:eastAsia="en-US"/>
        </w:rPr>
      </w:pPr>
      <w:r w:rsidRPr="00BE339D">
        <w:rPr>
          <w:rFonts w:ascii="Segoe UI" w:eastAsiaTheme="minorHAnsi" w:hAnsi="Segoe UI" w:cs="Segoe UI"/>
          <w:kern w:val="0"/>
          <w:sz w:val="20"/>
          <w:szCs w:val="20"/>
          <w:lang w:val="es-AR" w:eastAsia="es-AR"/>
        </w:rPr>
        <w:drawing>
          <wp:inline distT="0" distB="0" distL="0" distR="0">
            <wp:extent cx="3190875" cy="22860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286000"/>
                    </a:xfrm>
                    <a:prstGeom prst="rect">
                      <a:avLst/>
                    </a:prstGeom>
                    <a:noFill/>
                    <a:ln>
                      <a:noFill/>
                    </a:ln>
                  </pic:spPr>
                </pic:pic>
              </a:graphicData>
            </a:graphic>
          </wp:inline>
        </w:drawing>
      </w:r>
    </w:p>
    <w:p w:rsidR="00BE339D" w:rsidRDefault="00BE339D" w:rsidP="00BE339D">
      <w:pPr>
        <w:autoSpaceDE w:val="0"/>
        <w:autoSpaceDN w:val="0"/>
        <w:adjustRightInd w:val="0"/>
        <w:rPr>
          <w:rFonts w:ascii="Segoe UI" w:eastAsiaTheme="minorHAnsi" w:hAnsi="Segoe UI" w:cs="Segoe UI"/>
          <w:kern w:val="0"/>
          <w:sz w:val="20"/>
          <w:szCs w:val="20"/>
          <w:lang w:val="es-ES_tradnl" w:eastAsia="en-US"/>
        </w:rPr>
      </w:pPr>
    </w:p>
    <w:p w:rsidR="00BE339D" w:rsidRDefault="00BE339D" w:rsidP="00BE339D">
      <w:pPr>
        <w:autoSpaceDE w:val="0"/>
        <w:autoSpaceDN w:val="0"/>
        <w:adjustRightInd w:val="0"/>
        <w:rPr>
          <w:rFonts w:ascii="Segoe UI" w:eastAsiaTheme="minorHAnsi" w:hAnsi="Segoe UI" w:cs="Segoe UI"/>
          <w:kern w:val="0"/>
          <w:sz w:val="20"/>
          <w:szCs w:val="20"/>
          <w:lang w:val="es-ES_tradnl" w:eastAsia="en-US"/>
        </w:rPr>
      </w:pPr>
      <w:r w:rsidRPr="00BE339D">
        <w:rPr>
          <w:rFonts w:ascii="Segoe UI" w:eastAsiaTheme="minorHAnsi" w:hAnsi="Segoe UI" w:cs="Segoe UI"/>
          <w:kern w:val="0"/>
          <w:sz w:val="20"/>
          <w:szCs w:val="20"/>
          <w:lang w:val="es-AR" w:eastAsia="es-AR"/>
        </w:rPr>
        <w:lastRenderedPageBreak/>
        <w:drawing>
          <wp:inline distT="0" distB="0" distL="0" distR="0">
            <wp:extent cx="3343275" cy="11334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133475"/>
                    </a:xfrm>
                    <a:prstGeom prst="rect">
                      <a:avLst/>
                    </a:prstGeom>
                    <a:noFill/>
                    <a:ln>
                      <a:noFill/>
                    </a:ln>
                  </pic:spPr>
                </pic:pic>
              </a:graphicData>
            </a:graphic>
          </wp:inline>
        </w:drawing>
      </w:r>
    </w:p>
    <w:p w:rsidR="00BE339D" w:rsidRDefault="00BE339D" w:rsidP="00BE339D">
      <w:pPr>
        <w:autoSpaceDE w:val="0"/>
        <w:autoSpaceDN w:val="0"/>
        <w:adjustRightInd w:val="0"/>
        <w:rPr>
          <w:rFonts w:ascii="Segoe UI" w:eastAsiaTheme="minorHAnsi" w:hAnsi="Segoe UI" w:cs="Segoe UI"/>
          <w:kern w:val="0"/>
          <w:sz w:val="20"/>
          <w:szCs w:val="20"/>
          <w:lang w:val="es-ES_tradnl" w:eastAsia="en-US"/>
        </w:rPr>
      </w:pPr>
    </w:p>
    <w:p w:rsidR="00BE339D" w:rsidRDefault="00BE339D" w:rsidP="00BE339D">
      <w:pPr>
        <w:autoSpaceDE w:val="0"/>
        <w:autoSpaceDN w:val="0"/>
        <w:adjustRightInd w:val="0"/>
        <w:rPr>
          <w:rFonts w:ascii="Segoe UI" w:eastAsiaTheme="minorHAnsi" w:hAnsi="Segoe UI" w:cs="Segoe UI"/>
          <w:kern w:val="0"/>
          <w:sz w:val="20"/>
          <w:szCs w:val="20"/>
          <w:lang w:val="es-ES_tradnl" w:eastAsia="en-US"/>
        </w:rPr>
      </w:pPr>
      <w:r w:rsidRPr="00BE339D">
        <w:rPr>
          <w:rFonts w:ascii="Segoe UI" w:eastAsiaTheme="minorHAnsi" w:hAnsi="Segoe UI" w:cs="Segoe UI"/>
          <w:kern w:val="0"/>
          <w:sz w:val="20"/>
          <w:szCs w:val="20"/>
          <w:lang w:val="es-AR" w:eastAsia="es-AR"/>
        </w:rPr>
        <w:drawing>
          <wp:inline distT="0" distB="0" distL="0" distR="0">
            <wp:extent cx="3381375" cy="15525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1552575"/>
                    </a:xfrm>
                    <a:prstGeom prst="rect">
                      <a:avLst/>
                    </a:prstGeom>
                    <a:noFill/>
                    <a:ln>
                      <a:noFill/>
                    </a:ln>
                  </pic:spPr>
                </pic:pic>
              </a:graphicData>
            </a:graphic>
          </wp:inline>
        </w:drawing>
      </w:r>
    </w:p>
    <w:p w:rsidR="00BE339D" w:rsidRDefault="00BE339D" w:rsidP="00BE339D">
      <w:pPr>
        <w:autoSpaceDE w:val="0"/>
        <w:autoSpaceDN w:val="0"/>
        <w:adjustRightInd w:val="0"/>
        <w:rPr>
          <w:rFonts w:ascii="Segoe UI" w:eastAsiaTheme="minorHAnsi" w:hAnsi="Segoe UI" w:cs="Segoe UI"/>
          <w:kern w:val="0"/>
          <w:sz w:val="20"/>
          <w:szCs w:val="20"/>
          <w:lang w:val="es-ES_tradnl" w:eastAsia="en-US"/>
        </w:rPr>
      </w:pPr>
    </w:p>
    <w:p w:rsidR="00BE339D" w:rsidRDefault="00BE339D" w:rsidP="00BE339D">
      <w:pPr>
        <w:autoSpaceDE w:val="0"/>
        <w:autoSpaceDN w:val="0"/>
        <w:adjustRightInd w:val="0"/>
        <w:rPr>
          <w:rFonts w:ascii="Segoe UI" w:eastAsiaTheme="minorHAnsi" w:hAnsi="Segoe UI" w:cs="Segoe UI"/>
          <w:kern w:val="0"/>
          <w:sz w:val="20"/>
          <w:szCs w:val="20"/>
          <w:lang w:val="es-ES_tradnl" w:eastAsia="en-US"/>
        </w:rPr>
      </w:pPr>
      <w:r w:rsidRPr="00BE339D">
        <w:rPr>
          <w:rFonts w:ascii="Segoe UI" w:eastAsiaTheme="minorHAnsi" w:hAnsi="Segoe UI" w:cs="Segoe UI"/>
          <w:kern w:val="0"/>
          <w:sz w:val="20"/>
          <w:szCs w:val="20"/>
          <w:lang w:val="es-AR" w:eastAsia="es-AR"/>
        </w:rPr>
        <w:drawing>
          <wp:inline distT="0" distB="0" distL="0" distR="0">
            <wp:extent cx="3305175" cy="30194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3019425"/>
                    </a:xfrm>
                    <a:prstGeom prst="rect">
                      <a:avLst/>
                    </a:prstGeom>
                    <a:noFill/>
                    <a:ln>
                      <a:noFill/>
                    </a:ln>
                  </pic:spPr>
                </pic:pic>
              </a:graphicData>
            </a:graphic>
          </wp:inline>
        </w:drawing>
      </w:r>
    </w:p>
    <w:sectPr w:rsidR="00BE339D"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12" w:rsidRDefault="00E91712" w:rsidP="00C020B9">
      <w:r>
        <w:separator/>
      </w:r>
    </w:p>
  </w:endnote>
  <w:endnote w:type="continuationSeparator" w:id="0">
    <w:p w:rsidR="00E91712" w:rsidRDefault="00E9171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12" w:rsidRDefault="00E91712" w:rsidP="00C020B9">
      <w:r>
        <w:separator/>
      </w:r>
    </w:p>
  </w:footnote>
  <w:footnote w:type="continuationSeparator" w:id="0">
    <w:p w:rsidR="00E91712" w:rsidRDefault="00E9171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46C5"/>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CA9"/>
    <w:rsid w:val="00120E11"/>
    <w:rsid w:val="00131199"/>
    <w:rsid w:val="00134CC6"/>
    <w:rsid w:val="001375D3"/>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170B"/>
    <w:rsid w:val="00257612"/>
    <w:rsid w:val="00265641"/>
    <w:rsid w:val="00273B34"/>
    <w:rsid w:val="00274782"/>
    <w:rsid w:val="002B207B"/>
    <w:rsid w:val="002C2EAB"/>
    <w:rsid w:val="002C4991"/>
    <w:rsid w:val="002D04BC"/>
    <w:rsid w:val="002D1E9E"/>
    <w:rsid w:val="002E6484"/>
    <w:rsid w:val="002E7D89"/>
    <w:rsid w:val="0030658D"/>
    <w:rsid w:val="0032148F"/>
    <w:rsid w:val="00324913"/>
    <w:rsid w:val="00334288"/>
    <w:rsid w:val="00340B67"/>
    <w:rsid w:val="003510CF"/>
    <w:rsid w:val="00354159"/>
    <w:rsid w:val="00372A77"/>
    <w:rsid w:val="0039259C"/>
    <w:rsid w:val="003929DC"/>
    <w:rsid w:val="003A190D"/>
    <w:rsid w:val="003A5422"/>
    <w:rsid w:val="003C39E1"/>
    <w:rsid w:val="003C3C19"/>
    <w:rsid w:val="003E29AD"/>
    <w:rsid w:val="003F142E"/>
    <w:rsid w:val="003F7FBE"/>
    <w:rsid w:val="004162BF"/>
    <w:rsid w:val="0041711D"/>
    <w:rsid w:val="0042707C"/>
    <w:rsid w:val="00432B74"/>
    <w:rsid w:val="00443A71"/>
    <w:rsid w:val="00477E2B"/>
    <w:rsid w:val="00484DA6"/>
    <w:rsid w:val="00491DC6"/>
    <w:rsid w:val="00495A2D"/>
    <w:rsid w:val="004A25E2"/>
    <w:rsid w:val="004A316E"/>
    <w:rsid w:val="004A378B"/>
    <w:rsid w:val="004B5878"/>
    <w:rsid w:val="004C3E1E"/>
    <w:rsid w:val="004C60DF"/>
    <w:rsid w:val="004C6620"/>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90F8A"/>
    <w:rsid w:val="0059691A"/>
    <w:rsid w:val="005A221C"/>
    <w:rsid w:val="005C41F9"/>
    <w:rsid w:val="005E264B"/>
    <w:rsid w:val="00605B4B"/>
    <w:rsid w:val="00622AFD"/>
    <w:rsid w:val="006249EF"/>
    <w:rsid w:val="0063194A"/>
    <w:rsid w:val="006376EC"/>
    <w:rsid w:val="00646034"/>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5489"/>
    <w:rsid w:val="00751FFE"/>
    <w:rsid w:val="00753A8E"/>
    <w:rsid w:val="007550C7"/>
    <w:rsid w:val="007577CE"/>
    <w:rsid w:val="00760AA8"/>
    <w:rsid w:val="00761F02"/>
    <w:rsid w:val="007812ED"/>
    <w:rsid w:val="00785E0E"/>
    <w:rsid w:val="007A2057"/>
    <w:rsid w:val="007A3ACE"/>
    <w:rsid w:val="007C5606"/>
    <w:rsid w:val="007D28CE"/>
    <w:rsid w:val="007D3D95"/>
    <w:rsid w:val="007E1F96"/>
    <w:rsid w:val="00803077"/>
    <w:rsid w:val="00807CF9"/>
    <w:rsid w:val="00830554"/>
    <w:rsid w:val="008317D0"/>
    <w:rsid w:val="008354CE"/>
    <w:rsid w:val="008562BE"/>
    <w:rsid w:val="008601A1"/>
    <w:rsid w:val="00860E59"/>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84130"/>
    <w:rsid w:val="009918DC"/>
    <w:rsid w:val="00996B6F"/>
    <w:rsid w:val="00997270"/>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13837"/>
    <w:rsid w:val="00A23DBB"/>
    <w:rsid w:val="00A26E5E"/>
    <w:rsid w:val="00A270F8"/>
    <w:rsid w:val="00A31EC6"/>
    <w:rsid w:val="00A32268"/>
    <w:rsid w:val="00A32721"/>
    <w:rsid w:val="00A45F98"/>
    <w:rsid w:val="00A73623"/>
    <w:rsid w:val="00A74C43"/>
    <w:rsid w:val="00A7762D"/>
    <w:rsid w:val="00A87C78"/>
    <w:rsid w:val="00A90B42"/>
    <w:rsid w:val="00A94C0A"/>
    <w:rsid w:val="00A96C96"/>
    <w:rsid w:val="00AC363F"/>
    <w:rsid w:val="00AC4F28"/>
    <w:rsid w:val="00AC584F"/>
    <w:rsid w:val="00AC6F23"/>
    <w:rsid w:val="00AE4A61"/>
    <w:rsid w:val="00AE4BA2"/>
    <w:rsid w:val="00AF1F25"/>
    <w:rsid w:val="00AF64C0"/>
    <w:rsid w:val="00B012CA"/>
    <w:rsid w:val="00B01674"/>
    <w:rsid w:val="00B01E43"/>
    <w:rsid w:val="00B05C05"/>
    <w:rsid w:val="00B21174"/>
    <w:rsid w:val="00B21365"/>
    <w:rsid w:val="00B25895"/>
    <w:rsid w:val="00B348F4"/>
    <w:rsid w:val="00B42D90"/>
    <w:rsid w:val="00B5038E"/>
    <w:rsid w:val="00B5409E"/>
    <w:rsid w:val="00B63737"/>
    <w:rsid w:val="00B719EC"/>
    <w:rsid w:val="00B85C9E"/>
    <w:rsid w:val="00B86CB8"/>
    <w:rsid w:val="00B92E7D"/>
    <w:rsid w:val="00BB59E6"/>
    <w:rsid w:val="00BC2937"/>
    <w:rsid w:val="00BE2A72"/>
    <w:rsid w:val="00BE339D"/>
    <w:rsid w:val="00BE4AC9"/>
    <w:rsid w:val="00C01231"/>
    <w:rsid w:val="00C020B9"/>
    <w:rsid w:val="00C0711B"/>
    <w:rsid w:val="00C21681"/>
    <w:rsid w:val="00C226FA"/>
    <w:rsid w:val="00C30165"/>
    <w:rsid w:val="00C34C70"/>
    <w:rsid w:val="00C5023A"/>
    <w:rsid w:val="00C648A2"/>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30F37"/>
    <w:rsid w:val="00D40424"/>
    <w:rsid w:val="00D41BB0"/>
    <w:rsid w:val="00D42C74"/>
    <w:rsid w:val="00D43D40"/>
    <w:rsid w:val="00D54474"/>
    <w:rsid w:val="00D579A1"/>
    <w:rsid w:val="00D60EFA"/>
    <w:rsid w:val="00D613E0"/>
    <w:rsid w:val="00D64513"/>
    <w:rsid w:val="00D77596"/>
    <w:rsid w:val="00D80191"/>
    <w:rsid w:val="00D82499"/>
    <w:rsid w:val="00D83208"/>
    <w:rsid w:val="00D87699"/>
    <w:rsid w:val="00D91662"/>
    <w:rsid w:val="00D9386E"/>
    <w:rsid w:val="00D96601"/>
    <w:rsid w:val="00DD6EB3"/>
    <w:rsid w:val="00E01336"/>
    <w:rsid w:val="00E1013A"/>
    <w:rsid w:val="00E54364"/>
    <w:rsid w:val="00E55D02"/>
    <w:rsid w:val="00E702DD"/>
    <w:rsid w:val="00E87863"/>
    <w:rsid w:val="00E91712"/>
    <w:rsid w:val="00E92C5D"/>
    <w:rsid w:val="00E96FB2"/>
    <w:rsid w:val="00EA004E"/>
    <w:rsid w:val="00EB134A"/>
    <w:rsid w:val="00EB584A"/>
    <w:rsid w:val="00EE3880"/>
    <w:rsid w:val="00EE501E"/>
    <w:rsid w:val="00EE71E4"/>
    <w:rsid w:val="00F01F28"/>
    <w:rsid w:val="00F02907"/>
    <w:rsid w:val="00F10090"/>
    <w:rsid w:val="00F176FD"/>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822D1"/>
    <w:rsid w:val="00F848CE"/>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41C4-82AF-40A1-8871-7AAD76F5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1110</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2023-11-09T22:12:00Z</dcterms:created>
  <dcterms:modified xsi:type="dcterms:W3CDTF">2023-11-10T17:11:00Z</dcterms:modified>
</cp:coreProperties>
</file>