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0B" w:rsidRPr="00651306" w:rsidRDefault="00D5540B" w:rsidP="00651306">
      <w:pPr>
        <w:jc w:val="both"/>
        <w:rPr>
          <w:rFonts w:ascii="Segoe UI" w:hAnsi="Segoe UI" w:cs="Segoe UI"/>
          <w:b/>
          <w:sz w:val="20"/>
          <w:szCs w:val="20"/>
          <w:lang w:val="es-ES_tradnl"/>
        </w:rPr>
      </w:pPr>
      <w:r w:rsidRPr="00651306">
        <w:rPr>
          <w:rFonts w:ascii="Segoe UI" w:hAnsi="Segoe UI" w:cs="Segoe UI"/>
          <w:b/>
          <w:sz w:val="20"/>
          <w:szCs w:val="20"/>
          <w:lang w:val="es-ES_tradnl"/>
        </w:rPr>
        <w:t xml:space="preserve">TRASLADOS Y EXCURSIONES </w:t>
      </w:r>
      <w:r w:rsidR="00651306" w:rsidRPr="00651306">
        <w:rPr>
          <w:rFonts w:ascii="Segoe UI" w:hAnsi="Segoe UI" w:cs="Segoe UI"/>
          <w:b/>
          <w:sz w:val="20"/>
          <w:szCs w:val="20"/>
          <w:lang w:val="es-ES_tradnl"/>
        </w:rPr>
        <w:tab/>
      </w:r>
      <w:r w:rsidR="00651306" w:rsidRPr="00651306">
        <w:rPr>
          <w:rFonts w:ascii="Segoe UI" w:hAnsi="Segoe UI" w:cs="Segoe UI"/>
          <w:b/>
          <w:sz w:val="20"/>
          <w:szCs w:val="20"/>
          <w:lang w:val="es-ES_tradnl"/>
        </w:rPr>
        <w:tab/>
      </w:r>
      <w:r w:rsidR="00651306" w:rsidRPr="00651306">
        <w:rPr>
          <w:rFonts w:ascii="Segoe UI" w:hAnsi="Segoe UI" w:cs="Segoe UI"/>
          <w:b/>
          <w:sz w:val="20"/>
          <w:szCs w:val="20"/>
          <w:lang w:val="es-ES_tradnl"/>
        </w:rPr>
        <w:tab/>
      </w:r>
      <w:r w:rsidR="00651306" w:rsidRPr="00651306">
        <w:rPr>
          <w:rFonts w:ascii="Segoe UI" w:hAnsi="Segoe UI" w:cs="Segoe UI"/>
          <w:b/>
          <w:sz w:val="20"/>
          <w:szCs w:val="20"/>
          <w:lang w:val="es-ES_tradnl"/>
        </w:rPr>
        <w:tab/>
      </w:r>
      <w:r w:rsidR="00651306" w:rsidRPr="00651306">
        <w:rPr>
          <w:rFonts w:ascii="Segoe UI" w:hAnsi="Segoe UI" w:cs="Segoe UI"/>
          <w:b/>
          <w:sz w:val="20"/>
          <w:szCs w:val="20"/>
          <w:lang w:val="es-ES_tradnl"/>
        </w:rPr>
        <w:tab/>
      </w:r>
      <w:r w:rsidR="00651306" w:rsidRPr="00651306">
        <w:rPr>
          <w:rFonts w:ascii="Segoe UI" w:hAnsi="Segoe UI" w:cs="Segoe UI"/>
          <w:b/>
          <w:sz w:val="20"/>
          <w:szCs w:val="20"/>
          <w:lang w:val="es-ES_tradnl"/>
        </w:rPr>
        <w:tab/>
      </w:r>
      <w:r w:rsidR="00651306" w:rsidRPr="00651306">
        <w:rPr>
          <w:rFonts w:ascii="Segoe UI" w:hAnsi="Segoe UI" w:cs="Segoe UI"/>
          <w:b/>
          <w:sz w:val="20"/>
          <w:szCs w:val="20"/>
          <w:lang w:val="es-ES_tradnl"/>
        </w:rPr>
        <w:tab/>
        <w:t>MERIDIAN TOURS</w:t>
      </w:r>
    </w:p>
    <w:p w:rsidR="00D5540B" w:rsidRPr="00651306" w:rsidRDefault="00D5540B" w:rsidP="00651306">
      <w:pPr>
        <w:jc w:val="both"/>
        <w:rPr>
          <w:rFonts w:ascii="Segoe UI" w:hAnsi="Segoe UI" w:cs="Segoe UI"/>
          <w:b/>
          <w:sz w:val="20"/>
          <w:szCs w:val="20"/>
          <w:lang w:val="es-ES_tradnl"/>
        </w:rPr>
      </w:pPr>
    </w:p>
    <w:p w:rsidR="00D5540B" w:rsidRPr="00651306" w:rsidRDefault="00D5540B" w:rsidP="00651306">
      <w:pPr>
        <w:jc w:val="both"/>
        <w:rPr>
          <w:rFonts w:ascii="Segoe UI" w:hAnsi="Segoe UI" w:cs="Segoe UI"/>
          <w:b/>
          <w:sz w:val="20"/>
          <w:szCs w:val="20"/>
          <w:lang w:val="es-ES_tradnl"/>
        </w:rPr>
      </w:pPr>
      <w:r w:rsidRPr="00651306">
        <w:rPr>
          <w:rFonts w:ascii="Segoe UI" w:hAnsi="Segoe UI" w:cs="Segoe UI"/>
          <w:b/>
          <w:sz w:val="20"/>
          <w:szCs w:val="20"/>
          <w:lang w:val="es-ES_tradnl"/>
        </w:rPr>
        <w:t>Detalles de los tours en Estambul :</w:t>
      </w:r>
    </w:p>
    <w:p w:rsidR="00D5540B" w:rsidRPr="00651306" w:rsidRDefault="00D5540B" w:rsidP="00651306">
      <w:pPr>
        <w:jc w:val="both"/>
        <w:rPr>
          <w:rFonts w:ascii="Segoe UI" w:hAnsi="Segoe UI" w:cs="Segoe UI"/>
          <w:b/>
          <w:sz w:val="20"/>
          <w:szCs w:val="20"/>
          <w:lang w:val="es-ES_tradnl"/>
        </w:rPr>
      </w:pP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sz w:val="20"/>
          <w:szCs w:val="20"/>
          <w:lang w:val="es-ES_tradnl"/>
        </w:rPr>
        <w:t xml:space="preserve">Visita del Bósforo de día completo con almuerzo </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 xml:space="preserve">Tras el desayuno, salida del hotel para visitar el </w:t>
      </w:r>
      <w:r w:rsidRPr="00651306">
        <w:rPr>
          <w:rFonts w:ascii="Segoe UI" w:hAnsi="Segoe UI" w:cs="Segoe UI"/>
          <w:b/>
          <w:bCs/>
          <w:sz w:val="20"/>
          <w:szCs w:val="20"/>
          <w:lang w:val="es-ES_tradnl"/>
        </w:rPr>
        <w:t>Mercado Egipcio</w:t>
      </w:r>
      <w:r w:rsidRPr="00651306">
        <w:rPr>
          <w:rFonts w:ascii="Segoe UI" w:hAnsi="Segoe UI" w:cs="Segoe UI"/>
          <w:sz w:val="20"/>
          <w:szCs w:val="20"/>
          <w:lang w:val="es-ES_tradnl"/>
        </w:rPr>
        <w:t xml:space="preserve">. A continuación nos dirigimos hacia el puerto para realizar la bella excursión por el estrecho del </w:t>
      </w:r>
      <w:r w:rsidRPr="00651306">
        <w:rPr>
          <w:rFonts w:ascii="Segoe UI" w:hAnsi="Segoe UI" w:cs="Segoe UI"/>
          <w:b/>
          <w:bCs/>
          <w:sz w:val="20"/>
          <w:szCs w:val="20"/>
          <w:lang w:val="es-ES_tradnl"/>
        </w:rPr>
        <w:t>Bósforo</w:t>
      </w:r>
      <w:r w:rsidRPr="00651306">
        <w:rPr>
          <w:rFonts w:ascii="Segoe UI" w:hAnsi="Segoe UI" w:cs="Segoe UI"/>
          <w:sz w:val="20"/>
          <w:szCs w:val="20"/>
          <w:lang w:val="es-ES_tradnl"/>
        </w:rPr>
        <w:t xml:space="preserve">, donde se podrá apreciar la fabulosa vista panorámica de los pueblos, los palacios y los fascinantes chalets. </w:t>
      </w:r>
      <w:r w:rsidRPr="00651306">
        <w:rPr>
          <w:rFonts w:ascii="Segoe UI" w:hAnsi="Segoe UI" w:cs="Segoe UI"/>
          <w:b/>
          <w:bCs/>
          <w:sz w:val="20"/>
          <w:szCs w:val="20"/>
          <w:lang w:val="es-ES_tradnl"/>
        </w:rPr>
        <w:t xml:space="preserve">Almuerzo. </w:t>
      </w:r>
      <w:r w:rsidRPr="00651306">
        <w:rPr>
          <w:rFonts w:ascii="Segoe UI" w:hAnsi="Segoe UI" w:cs="Segoe UI"/>
          <w:sz w:val="20"/>
          <w:szCs w:val="20"/>
          <w:lang w:val="es-ES_tradnl"/>
        </w:rPr>
        <w:t xml:space="preserve">realizaremos la visita al  </w:t>
      </w:r>
      <w:r w:rsidRPr="00651306">
        <w:rPr>
          <w:rFonts w:ascii="Segoe UI" w:hAnsi="Segoe UI" w:cs="Segoe UI"/>
          <w:b/>
          <w:bCs/>
          <w:sz w:val="20"/>
          <w:szCs w:val="20"/>
          <w:lang w:val="es-ES_tradnl"/>
        </w:rPr>
        <w:t>Palacio Topkapi</w:t>
      </w:r>
      <w:r w:rsidRPr="00651306">
        <w:rPr>
          <w:rFonts w:ascii="Segoe UI" w:hAnsi="Segoe UI" w:cs="Segoe UI"/>
          <w:sz w:val="20"/>
          <w:szCs w:val="20"/>
          <w:lang w:val="es-ES_tradnl"/>
        </w:rPr>
        <w:t>, la residencia de los sultanes del imperio otomano, famoso por su excelente colección de joyas y porcelanas.</w:t>
      </w:r>
    </w:p>
    <w:p w:rsidR="00D5540B" w:rsidRPr="00651306" w:rsidRDefault="00D5540B" w:rsidP="00651306">
      <w:pPr>
        <w:pStyle w:val="Textoindependiente"/>
        <w:jc w:val="both"/>
        <w:rPr>
          <w:rFonts w:ascii="Segoe UI" w:hAnsi="Segoe UI" w:cs="Segoe UI"/>
          <w:b/>
          <w:bCs/>
          <w:noProof/>
          <w:sz w:val="20"/>
          <w:szCs w:val="20"/>
          <w:lang w:val="es-ES_tradnl" w:eastAsia="en-US"/>
        </w:rPr>
      </w:pP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sz w:val="20"/>
          <w:szCs w:val="20"/>
          <w:lang w:val="es-ES_tradnl"/>
        </w:rPr>
        <w:t>Visita de la ciudad de día completo con almuerzo</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 xml:space="preserve">Tras el desayuno salida del hotel para realizar la visita de la ciudad antigua. Visitamos </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 xml:space="preserve">la majestuosa y elegante </w:t>
      </w:r>
      <w:r w:rsidRPr="00651306">
        <w:rPr>
          <w:rFonts w:ascii="Segoe UI" w:hAnsi="Segoe UI" w:cs="Segoe UI"/>
          <w:b/>
          <w:bCs/>
          <w:sz w:val="20"/>
          <w:szCs w:val="20"/>
          <w:lang w:val="es-ES_tradnl"/>
        </w:rPr>
        <w:t>Mezquita Azul</w:t>
      </w:r>
      <w:r w:rsidRPr="00651306">
        <w:rPr>
          <w:rFonts w:ascii="Segoe UI" w:hAnsi="Segoe UI" w:cs="Segoe UI"/>
          <w:sz w:val="20"/>
          <w:szCs w:val="20"/>
          <w:lang w:val="es-ES_tradnl"/>
        </w:rPr>
        <w:t>, conocida así por sus decoraciones interiores.</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 xml:space="preserve">A continuación visitamos el </w:t>
      </w:r>
      <w:r w:rsidRPr="00651306">
        <w:rPr>
          <w:rFonts w:ascii="Segoe UI" w:hAnsi="Segoe UI" w:cs="Segoe UI"/>
          <w:b/>
          <w:bCs/>
          <w:sz w:val="20"/>
          <w:szCs w:val="20"/>
          <w:lang w:val="es-ES_tradnl"/>
        </w:rPr>
        <w:t>Hipódromo</w:t>
      </w:r>
      <w:r w:rsidRPr="00651306">
        <w:rPr>
          <w:rFonts w:ascii="Segoe UI" w:hAnsi="Segoe UI" w:cs="Segoe UI"/>
          <w:sz w:val="20"/>
          <w:szCs w:val="20"/>
          <w:lang w:val="es-ES_tradnl"/>
        </w:rPr>
        <w:t xml:space="preserve"> de la época bizantina y luego la </w:t>
      </w:r>
      <w:r w:rsidRPr="00651306">
        <w:rPr>
          <w:rFonts w:ascii="Segoe UI" w:hAnsi="Segoe UI" w:cs="Segoe UI"/>
          <w:b/>
          <w:bCs/>
          <w:sz w:val="20"/>
          <w:szCs w:val="20"/>
          <w:lang w:val="es-ES_tradnl"/>
        </w:rPr>
        <w:t>Sta. Sophia</w:t>
      </w:r>
      <w:r w:rsidRPr="00651306">
        <w:rPr>
          <w:rFonts w:ascii="Segoe UI" w:hAnsi="Segoe UI" w:cs="Segoe UI"/>
          <w:sz w:val="20"/>
          <w:szCs w:val="20"/>
          <w:lang w:val="es-ES_tradnl"/>
        </w:rPr>
        <w:t xml:space="preserve"> </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 xml:space="preserve">del siglo VI . Tras el </w:t>
      </w:r>
      <w:r w:rsidRPr="00651306">
        <w:rPr>
          <w:rFonts w:ascii="Segoe UI" w:hAnsi="Segoe UI" w:cs="Segoe UI"/>
          <w:b/>
          <w:bCs/>
          <w:sz w:val="20"/>
          <w:szCs w:val="20"/>
          <w:lang w:val="es-ES_tradnl"/>
        </w:rPr>
        <w:t>almuerzo</w:t>
      </w:r>
      <w:r w:rsidRPr="00651306">
        <w:rPr>
          <w:rFonts w:ascii="Segoe UI" w:hAnsi="Segoe UI" w:cs="Segoe UI"/>
          <w:sz w:val="20"/>
          <w:szCs w:val="20"/>
          <w:lang w:val="es-ES_tradnl"/>
        </w:rPr>
        <w:t xml:space="preserve">, visitaremos la </w:t>
      </w:r>
      <w:r w:rsidRPr="00651306">
        <w:rPr>
          <w:rFonts w:ascii="Segoe UI" w:hAnsi="Segoe UI" w:cs="Segoe UI"/>
          <w:b/>
          <w:sz w:val="20"/>
          <w:szCs w:val="20"/>
          <w:lang w:val="es-ES_tradnl"/>
        </w:rPr>
        <w:t>Cisterna Basílica</w:t>
      </w:r>
      <w:r w:rsidRPr="00651306">
        <w:rPr>
          <w:rFonts w:ascii="Segoe UI" w:hAnsi="Segoe UI" w:cs="Segoe UI"/>
          <w:sz w:val="20"/>
          <w:szCs w:val="20"/>
          <w:lang w:val="es-ES_tradnl"/>
        </w:rPr>
        <w:t>, construida en el siglo VI por el emperador bizantino Justiniano I, servía de depósito de agua para el Gran Palacio.</w:t>
      </w:r>
    </w:p>
    <w:p w:rsidR="00D5540B" w:rsidRPr="00651306" w:rsidRDefault="00D5540B" w:rsidP="00651306">
      <w:pPr>
        <w:pStyle w:val="Textoindependiente"/>
        <w:jc w:val="both"/>
        <w:rPr>
          <w:rFonts w:ascii="Segoe UI" w:hAnsi="Segoe UI" w:cs="Segoe UI"/>
          <w:noProof/>
          <w:sz w:val="20"/>
          <w:szCs w:val="20"/>
          <w:lang w:val="es-ES_tradnl" w:eastAsia="en-US"/>
        </w:rPr>
      </w:pPr>
      <w:r w:rsidRPr="00651306">
        <w:rPr>
          <w:rFonts w:ascii="Segoe UI" w:hAnsi="Segoe UI" w:cs="Segoe UI"/>
          <w:noProof/>
          <w:sz w:val="20"/>
          <w:szCs w:val="20"/>
          <w:lang w:val="es-ES_tradnl" w:eastAsia="en-US"/>
        </w:rPr>
        <w:t xml:space="preserve">Para finalizar visitaremos el </w:t>
      </w:r>
      <w:r w:rsidRPr="00651306">
        <w:rPr>
          <w:rFonts w:ascii="Segoe UI" w:hAnsi="Segoe UI" w:cs="Segoe UI"/>
          <w:b/>
          <w:noProof/>
          <w:sz w:val="20"/>
          <w:szCs w:val="20"/>
          <w:lang w:val="es-ES_tradnl" w:eastAsia="en-US"/>
        </w:rPr>
        <w:t xml:space="preserve">Gran Bazar, </w:t>
      </w:r>
      <w:r w:rsidRPr="00651306">
        <w:rPr>
          <w:rFonts w:ascii="Segoe UI" w:hAnsi="Segoe UI" w:cs="Segoe UI"/>
          <w:noProof/>
          <w:sz w:val="20"/>
          <w:szCs w:val="20"/>
          <w:lang w:val="es-ES_tradnl" w:eastAsia="en-US"/>
        </w:rPr>
        <w:t>uno de los bazares mas grandes y antiguos del mundo.</w:t>
      </w:r>
    </w:p>
    <w:p w:rsidR="00D5540B" w:rsidRPr="00651306" w:rsidRDefault="00D5540B" w:rsidP="00651306">
      <w:pPr>
        <w:jc w:val="both"/>
        <w:rPr>
          <w:rFonts w:ascii="Segoe UI" w:hAnsi="Segoe UI" w:cs="Segoe UI"/>
          <w:sz w:val="20"/>
          <w:szCs w:val="20"/>
          <w:lang w:val="es-ES_tradnl"/>
        </w:rPr>
      </w:pPr>
    </w:p>
    <w:p w:rsidR="00D5540B" w:rsidRPr="00651306" w:rsidRDefault="00D5540B" w:rsidP="00651306">
      <w:pPr>
        <w:jc w:val="both"/>
        <w:rPr>
          <w:rFonts w:ascii="Segoe UI" w:hAnsi="Segoe UI" w:cs="Segoe UI"/>
          <w:b/>
          <w:sz w:val="20"/>
          <w:szCs w:val="20"/>
          <w:lang w:val="es-ES_tradnl"/>
        </w:rPr>
      </w:pPr>
      <w:r w:rsidRPr="00651306">
        <w:rPr>
          <w:rFonts w:ascii="Segoe UI" w:hAnsi="Segoe UI" w:cs="Segoe UI"/>
          <w:b/>
          <w:sz w:val="20"/>
          <w:szCs w:val="20"/>
          <w:u w:val="single"/>
          <w:lang w:val="es-ES_tradnl"/>
        </w:rPr>
        <w:t>Los días de operación de nuestras excursiones regulares en español:</w:t>
      </w:r>
      <w:r w:rsidRPr="00651306">
        <w:rPr>
          <w:rFonts w:ascii="Segoe UI" w:hAnsi="Segoe UI" w:cs="Segoe UI"/>
          <w:b/>
          <w:sz w:val="20"/>
          <w:szCs w:val="20"/>
          <w:lang w:val="es-ES_tradnl"/>
        </w:rPr>
        <w:t xml:space="preserve"> </w:t>
      </w:r>
    </w:p>
    <w:p w:rsidR="00D5540B" w:rsidRPr="00651306" w:rsidRDefault="00D5540B" w:rsidP="00651306">
      <w:pPr>
        <w:jc w:val="both"/>
        <w:rPr>
          <w:rFonts w:ascii="Segoe UI" w:hAnsi="Segoe UI" w:cs="Segoe UI"/>
          <w:sz w:val="20"/>
          <w:szCs w:val="20"/>
          <w:lang w:val="es-ES_tradnl"/>
        </w:rPr>
      </w:pPr>
    </w:p>
    <w:tbl>
      <w:tblPr>
        <w:tblW w:w="5000" w:type="pct"/>
        <w:tblCellMar>
          <w:left w:w="0" w:type="dxa"/>
          <w:right w:w="0" w:type="dxa"/>
        </w:tblCellMar>
        <w:tblLook w:val="04A0" w:firstRow="1" w:lastRow="0" w:firstColumn="1" w:lastColumn="0" w:noHBand="0" w:noVBand="1"/>
      </w:tblPr>
      <w:tblGrid>
        <w:gridCol w:w="4467"/>
        <w:gridCol w:w="5979"/>
      </w:tblGrid>
      <w:tr w:rsidR="00D5540B" w:rsidRPr="00651306" w:rsidTr="00651306">
        <w:trPr>
          <w:trHeight w:val="255"/>
        </w:trPr>
        <w:tc>
          <w:tcPr>
            <w:tcW w:w="2138" w:type="pct"/>
            <w:tcBorders>
              <w:top w:val="single" w:sz="8" w:space="0" w:color="auto"/>
              <w:left w:val="single" w:sz="8" w:space="0" w:color="auto"/>
              <w:bottom w:val="nil"/>
              <w:right w:val="single" w:sz="8" w:space="0" w:color="auto"/>
            </w:tcBorders>
            <w:noWrap/>
            <w:tcMar>
              <w:top w:w="15" w:type="dxa"/>
              <w:left w:w="15" w:type="dxa"/>
              <w:bottom w:w="0" w:type="dxa"/>
              <w:right w:w="15" w:type="dxa"/>
            </w:tcMar>
            <w:vAlign w:val="bottom"/>
            <w:hideMark/>
          </w:tcPr>
          <w:p w:rsidR="00D5540B" w:rsidRPr="00651306" w:rsidRDefault="00D5540B" w:rsidP="00D5540B">
            <w:pPr>
              <w:rPr>
                <w:rFonts w:ascii="Segoe UI" w:eastAsiaTheme="minorHAnsi" w:hAnsi="Segoe UI" w:cs="Segoe UI"/>
                <w:sz w:val="20"/>
                <w:szCs w:val="20"/>
                <w:lang w:val="es-ES_tradnl"/>
              </w:rPr>
            </w:pPr>
            <w:r w:rsidRPr="00651306">
              <w:rPr>
                <w:rFonts w:ascii="Segoe UI" w:hAnsi="Segoe UI" w:cs="Segoe UI"/>
                <w:sz w:val="20"/>
                <w:szCs w:val="20"/>
                <w:lang w:val="es-ES_tradnl"/>
              </w:rPr>
              <w:t>Visita de la ciudad</w:t>
            </w:r>
            <w:r w:rsidRPr="00651306">
              <w:rPr>
                <w:rFonts w:ascii="Segoe UI" w:hAnsi="Segoe UI" w:cs="Segoe UI"/>
                <w:b/>
                <w:sz w:val="20"/>
                <w:szCs w:val="20"/>
                <w:lang w:val="es-ES_tradnl"/>
              </w:rPr>
              <w:t>*</w:t>
            </w:r>
          </w:p>
        </w:tc>
        <w:tc>
          <w:tcPr>
            <w:tcW w:w="2862" w:type="pct"/>
            <w:tcBorders>
              <w:top w:val="single" w:sz="8" w:space="0" w:color="auto"/>
              <w:left w:val="nil"/>
              <w:bottom w:val="nil"/>
              <w:right w:val="single" w:sz="8" w:space="0" w:color="000000"/>
            </w:tcBorders>
            <w:noWrap/>
            <w:tcMar>
              <w:top w:w="15" w:type="dxa"/>
              <w:left w:w="15" w:type="dxa"/>
              <w:bottom w:w="0" w:type="dxa"/>
              <w:right w:w="15" w:type="dxa"/>
            </w:tcMar>
            <w:vAlign w:val="bottom"/>
          </w:tcPr>
          <w:p w:rsidR="00D5540B" w:rsidRPr="00651306" w:rsidRDefault="00D5540B" w:rsidP="00D5540B">
            <w:pPr>
              <w:rPr>
                <w:rFonts w:ascii="Segoe UI" w:eastAsiaTheme="minorHAnsi" w:hAnsi="Segoe UI" w:cs="Segoe UI"/>
                <w:sz w:val="20"/>
                <w:szCs w:val="20"/>
                <w:lang w:val="es-ES_tradnl"/>
              </w:rPr>
            </w:pPr>
            <w:r w:rsidRPr="00651306">
              <w:rPr>
                <w:rFonts w:ascii="Segoe UI" w:eastAsiaTheme="minorHAnsi" w:hAnsi="Segoe UI" w:cs="Segoe UI"/>
                <w:sz w:val="20"/>
                <w:szCs w:val="20"/>
                <w:lang w:val="es-ES_tradnl"/>
              </w:rPr>
              <w:t xml:space="preserve">Lunes, Martes, Jueves, Viernes, Sábado </w:t>
            </w:r>
          </w:p>
        </w:tc>
      </w:tr>
      <w:tr w:rsidR="00D5540B" w:rsidRPr="00651306" w:rsidTr="00651306">
        <w:trPr>
          <w:trHeight w:val="270"/>
        </w:trPr>
        <w:tc>
          <w:tcPr>
            <w:tcW w:w="2138" w:type="pct"/>
            <w:tcBorders>
              <w:top w:val="nil"/>
              <w:left w:val="single" w:sz="8" w:space="0" w:color="auto"/>
              <w:bottom w:val="single" w:sz="8" w:space="0" w:color="auto"/>
              <w:right w:val="single" w:sz="8" w:space="0" w:color="auto"/>
            </w:tcBorders>
            <w:noWrap/>
            <w:tcMar>
              <w:top w:w="15" w:type="dxa"/>
              <w:left w:w="15" w:type="dxa"/>
              <w:bottom w:w="0" w:type="dxa"/>
              <w:right w:w="15" w:type="dxa"/>
            </w:tcMar>
            <w:vAlign w:val="bottom"/>
            <w:hideMark/>
          </w:tcPr>
          <w:p w:rsidR="00D5540B" w:rsidRPr="00651306" w:rsidRDefault="00D5540B" w:rsidP="00D5540B">
            <w:pPr>
              <w:rPr>
                <w:rFonts w:ascii="Segoe UI" w:eastAsiaTheme="minorHAnsi" w:hAnsi="Segoe UI" w:cs="Segoe UI"/>
                <w:sz w:val="20"/>
                <w:szCs w:val="20"/>
                <w:lang w:val="es-ES_tradnl"/>
              </w:rPr>
            </w:pPr>
            <w:r w:rsidRPr="00651306">
              <w:rPr>
                <w:rFonts w:ascii="Segoe UI" w:hAnsi="Segoe UI" w:cs="Segoe UI"/>
                <w:sz w:val="20"/>
                <w:szCs w:val="20"/>
                <w:lang w:val="es-ES_tradnl"/>
              </w:rPr>
              <w:t xml:space="preserve">Visita del Bósforo </w:t>
            </w:r>
          </w:p>
        </w:tc>
        <w:tc>
          <w:tcPr>
            <w:tcW w:w="2862" w:type="pct"/>
            <w:tcBorders>
              <w:top w:val="nil"/>
              <w:left w:val="nil"/>
              <w:bottom w:val="single" w:sz="8" w:space="0" w:color="auto"/>
              <w:right w:val="single" w:sz="8" w:space="0" w:color="000000"/>
            </w:tcBorders>
            <w:noWrap/>
            <w:tcMar>
              <w:top w:w="15" w:type="dxa"/>
              <w:left w:w="15" w:type="dxa"/>
              <w:bottom w:w="0" w:type="dxa"/>
              <w:right w:w="15" w:type="dxa"/>
            </w:tcMar>
            <w:vAlign w:val="bottom"/>
          </w:tcPr>
          <w:p w:rsidR="00D5540B" w:rsidRPr="00651306" w:rsidRDefault="00D5540B" w:rsidP="00D5540B">
            <w:pPr>
              <w:rPr>
                <w:rFonts w:ascii="Segoe UI" w:eastAsiaTheme="minorHAnsi" w:hAnsi="Segoe UI" w:cs="Segoe UI"/>
                <w:sz w:val="20"/>
                <w:szCs w:val="20"/>
                <w:lang w:val="es-ES_tradnl"/>
              </w:rPr>
            </w:pPr>
            <w:r w:rsidRPr="00651306">
              <w:rPr>
                <w:rFonts w:ascii="Segoe UI" w:eastAsiaTheme="minorHAnsi" w:hAnsi="Segoe UI" w:cs="Segoe UI"/>
                <w:sz w:val="20"/>
                <w:szCs w:val="20"/>
                <w:lang w:val="es-ES_tradnl"/>
              </w:rPr>
              <w:t xml:space="preserve">Lunes, Miércoles, Viernes, Domingo </w:t>
            </w:r>
          </w:p>
        </w:tc>
      </w:tr>
    </w:tbl>
    <w:p w:rsidR="00D5540B" w:rsidRPr="00651306" w:rsidRDefault="00D5540B" w:rsidP="00651306">
      <w:pPr>
        <w:jc w:val="both"/>
        <w:rPr>
          <w:rFonts w:ascii="Segoe UI" w:eastAsiaTheme="minorHAnsi" w:hAnsi="Segoe UI" w:cs="Segoe UI"/>
          <w:sz w:val="20"/>
          <w:szCs w:val="20"/>
          <w:lang w:val="es-ES_tradnl"/>
        </w:rPr>
      </w:pPr>
    </w:p>
    <w:p w:rsidR="00D5540B" w:rsidRPr="00651306" w:rsidRDefault="00D5540B" w:rsidP="00651306">
      <w:pPr>
        <w:jc w:val="both"/>
        <w:rPr>
          <w:rFonts w:ascii="Segoe UI" w:hAnsi="Segoe UI" w:cs="Segoe UI"/>
          <w:b/>
          <w:sz w:val="20"/>
          <w:szCs w:val="20"/>
          <w:lang w:val="es-ES_tradnl"/>
        </w:rPr>
      </w:pPr>
      <w:r w:rsidRPr="00651306">
        <w:rPr>
          <w:rFonts w:ascii="Segoe UI" w:hAnsi="Segoe UI" w:cs="Segoe UI"/>
          <w:b/>
          <w:sz w:val="20"/>
          <w:szCs w:val="20"/>
          <w:lang w:val="es-ES_tradnl"/>
        </w:rPr>
        <w:t>*h/d city no opera los viernes</w:t>
      </w:r>
    </w:p>
    <w:p w:rsidR="00D5540B" w:rsidRPr="00651306" w:rsidRDefault="00D5540B" w:rsidP="00651306">
      <w:pPr>
        <w:pStyle w:val="Prrafodelista"/>
        <w:ind w:left="0"/>
        <w:jc w:val="both"/>
        <w:rPr>
          <w:rFonts w:ascii="Segoe UI" w:hAnsi="Segoe UI" w:cs="Segoe UI"/>
          <w:b/>
          <w:noProof/>
          <w:sz w:val="20"/>
          <w:szCs w:val="20"/>
          <w:u w:val="single"/>
          <w:lang w:val="es-ES_tradnl"/>
        </w:rPr>
      </w:pPr>
    </w:p>
    <w:p w:rsidR="00D5540B" w:rsidRPr="00651306" w:rsidRDefault="00651306" w:rsidP="00651306">
      <w:pPr>
        <w:pStyle w:val="Textoindependiente"/>
        <w:jc w:val="both"/>
        <w:rPr>
          <w:rFonts w:ascii="Segoe UI" w:hAnsi="Segoe UI" w:cs="Segoe UI"/>
          <w:b/>
          <w:noProof/>
          <w:sz w:val="20"/>
          <w:szCs w:val="20"/>
          <w:u w:val="single"/>
          <w:lang w:val="es-ES_tradnl"/>
        </w:rPr>
      </w:pPr>
      <w:r w:rsidRPr="00651306">
        <w:rPr>
          <w:rFonts w:ascii="Segoe UI" w:hAnsi="Segoe UI" w:cs="Segoe UI"/>
          <w:b/>
          <w:noProof/>
          <w:sz w:val="20"/>
          <w:szCs w:val="20"/>
          <w:u w:val="single"/>
          <w:lang w:val="es-ES_tradnl"/>
        </w:rPr>
        <w:t>Importante:</w:t>
      </w:r>
    </w:p>
    <w:p w:rsidR="00D5540B" w:rsidRPr="00651306" w:rsidRDefault="00D5540B" w:rsidP="00651306">
      <w:pPr>
        <w:pStyle w:val="Textoindependiente"/>
        <w:jc w:val="both"/>
        <w:rPr>
          <w:rFonts w:ascii="Segoe UI" w:hAnsi="Segoe UI" w:cs="Segoe UI"/>
          <w:noProof/>
          <w:sz w:val="20"/>
          <w:szCs w:val="20"/>
          <w:lang w:val="es-ES_tradnl"/>
        </w:rPr>
      </w:pPr>
      <w:r w:rsidRPr="00651306">
        <w:rPr>
          <w:rFonts w:ascii="Segoe UI" w:hAnsi="Segoe UI" w:cs="Segoe UI"/>
          <w:noProof/>
          <w:sz w:val="20"/>
          <w:szCs w:val="20"/>
          <w:lang w:val="es-ES_tradnl"/>
        </w:rPr>
        <w:t>Las visitas regulares se arreglarán por nuestra parte de acuerdo con los lugares a visitar, los días en que se encuentran cerrados los mismos y dependiendo d</w:t>
      </w:r>
      <w:bookmarkStart w:id="0" w:name="_GoBack"/>
      <w:bookmarkEnd w:id="0"/>
      <w:r w:rsidRPr="00651306">
        <w:rPr>
          <w:rFonts w:ascii="Segoe UI" w:hAnsi="Segoe UI" w:cs="Segoe UI"/>
          <w:noProof/>
          <w:sz w:val="20"/>
          <w:szCs w:val="20"/>
          <w:lang w:val="es-ES_tradnl"/>
        </w:rPr>
        <w:t xml:space="preserve">e la cantidad de pasajeros que haya en ese día. </w:t>
      </w:r>
    </w:p>
    <w:p w:rsidR="00D5540B" w:rsidRPr="00651306" w:rsidRDefault="00D5540B" w:rsidP="00651306">
      <w:pPr>
        <w:jc w:val="both"/>
        <w:rPr>
          <w:rFonts w:ascii="Segoe UI" w:hAnsi="Segoe UI" w:cs="Segoe UI"/>
          <w:b/>
          <w:sz w:val="20"/>
          <w:szCs w:val="20"/>
          <w:u w:val="single"/>
          <w:lang w:val="es-ES_tradnl"/>
        </w:rPr>
      </w:pP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-Gran Bazar está cerrado los domingos.</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-Palacio Topkapı está cerrado los martes</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-Mezquita Azul tiene acceso limitado los viernes (por el rezo del viernes)</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-Mezquita Sta Sophia; tiene acceso limitado los viernes (por el rezo del viernes)</w:t>
      </w:r>
    </w:p>
    <w:p w:rsidR="00D5540B" w:rsidRPr="00651306" w:rsidRDefault="00D5540B" w:rsidP="00651306">
      <w:pPr>
        <w:jc w:val="both"/>
        <w:rPr>
          <w:rFonts w:ascii="Segoe UI" w:hAnsi="Segoe UI" w:cs="Segoe UI"/>
          <w:sz w:val="20"/>
          <w:szCs w:val="20"/>
          <w:lang w:val="es-ES_tradnl"/>
        </w:rPr>
      </w:pPr>
    </w:p>
    <w:p w:rsidR="00D5540B" w:rsidRPr="00651306" w:rsidRDefault="00D5540B" w:rsidP="00651306">
      <w:pPr>
        <w:jc w:val="both"/>
        <w:rPr>
          <w:rFonts w:ascii="Segoe UI" w:hAnsi="Segoe UI" w:cs="Segoe UI"/>
          <w:b/>
          <w:color w:val="FF0000"/>
          <w:sz w:val="20"/>
          <w:szCs w:val="20"/>
          <w:lang w:val="es-ES_tradnl"/>
        </w:rPr>
      </w:pPr>
      <w:r w:rsidRPr="00651306">
        <w:rPr>
          <w:rFonts w:ascii="Segoe UI" w:hAnsi="Segoe UI" w:cs="Segoe UI"/>
          <w:b/>
          <w:color w:val="FF0000"/>
          <w:sz w:val="20"/>
          <w:szCs w:val="20"/>
          <w:lang w:val="es-ES_tradnl"/>
        </w:rPr>
        <w:t>FERIADOS 2024</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bCs/>
          <w:color w:val="FF0000"/>
          <w:sz w:val="20"/>
          <w:szCs w:val="20"/>
          <w:lang w:val="es-ES_tradnl"/>
        </w:rPr>
        <w:t>10 abril</w:t>
      </w:r>
      <w:r w:rsidRPr="00651306">
        <w:rPr>
          <w:rFonts w:ascii="Segoe UI" w:hAnsi="Segoe UI" w:cs="Segoe UI"/>
          <w:color w:val="FF0000"/>
          <w:sz w:val="20"/>
          <w:szCs w:val="20"/>
          <w:lang w:val="es-ES_tradnl"/>
        </w:rPr>
        <w:t>:</w:t>
      </w:r>
      <w:r w:rsidRPr="00651306">
        <w:rPr>
          <w:rFonts w:ascii="Segoe UI" w:hAnsi="Segoe UI" w:cs="Segoe UI"/>
          <w:sz w:val="20"/>
          <w:szCs w:val="20"/>
          <w:lang w:val="es-ES_tradnl"/>
        </w:rPr>
        <w:t xml:space="preserve"> </w:t>
      </w:r>
      <w:r w:rsidRPr="00651306">
        <w:rPr>
          <w:rFonts w:ascii="Segoe UI" w:hAnsi="Segoe UI" w:cs="Segoe UI"/>
          <w:color w:val="141414"/>
          <w:sz w:val="20"/>
          <w:szCs w:val="20"/>
          <w:shd w:val="clear" w:color="auto" w:fill="FEFEFE"/>
          <w:lang w:val="es-ES_tradnl"/>
        </w:rPr>
        <w:t>1</w:t>
      </w:r>
      <w:r w:rsidRPr="00651306">
        <w:rPr>
          <w:rFonts w:ascii="Segoe UI" w:hAnsi="Segoe UI" w:cs="Segoe UI"/>
          <w:color w:val="141414"/>
          <w:sz w:val="20"/>
          <w:szCs w:val="20"/>
          <w:shd w:val="clear" w:color="auto" w:fill="FEFEFE"/>
          <w:vertAlign w:val="superscript"/>
          <w:lang w:val="es-ES_tradnl"/>
        </w:rPr>
        <w:t xml:space="preserve">er </w:t>
      </w:r>
      <w:r w:rsidRPr="00651306">
        <w:rPr>
          <w:rFonts w:ascii="Segoe UI" w:hAnsi="Segoe UI" w:cs="Segoe UI"/>
          <w:sz w:val="20"/>
          <w:szCs w:val="20"/>
          <w:lang w:val="es-ES_tradnl"/>
        </w:rPr>
        <w:t>día del feriado religioso no se harán visitas ( bazares y algunos museos cerrados)</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bCs/>
          <w:color w:val="FF0000"/>
          <w:sz w:val="20"/>
          <w:szCs w:val="20"/>
          <w:lang w:val="es-ES_tradnl"/>
        </w:rPr>
        <w:t>11 – 12 abril:</w:t>
      </w:r>
      <w:r w:rsidRPr="00651306">
        <w:rPr>
          <w:rFonts w:ascii="Segoe UI" w:hAnsi="Segoe UI" w:cs="Segoe UI"/>
          <w:color w:val="FF0000"/>
          <w:sz w:val="20"/>
          <w:szCs w:val="20"/>
          <w:lang w:val="es-ES_tradnl"/>
        </w:rPr>
        <w:t xml:space="preserve"> </w:t>
      </w:r>
      <w:r w:rsidRPr="00651306">
        <w:rPr>
          <w:rFonts w:ascii="Segoe UI" w:hAnsi="Segoe UI" w:cs="Segoe UI"/>
          <w:sz w:val="20"/>
          <w:szCs w:val="20"/>
          <w:lang w:val="es-ES_tradnl"/>
        </w:rPr>
        <w:t xml:space="preserve">feriado religioso, se realizan visitas pero el gran bazar y bazar de las especias se encuentran cerrados </w:t>
      </w:r>
    </w:p>
    <w:p w:rsidR="00D5540B" w:rsidRPr="00651306" w:rsidRDefault="00D5540B" w:rsidP="00651306">
      <w:pPr>
        <w:jc w:val="both"/>
        <w:rPr>
          <w:rFonts w:ascii="Segoe UI" w:hAnsi="Segoe UI" w:cs="Segoe UI"/>
          <w:bCs/>
          <w:sz w:val="20"/>
          <w:szCs w:val="20"/>
          <w:lang w:val="es-ES_tradnl"/>
        </w:rPr>
      </w:pPr>
      <w:r w:rsidRPr="00651306">
        <w:rPr>
          <w:rFonts w:ascii="Segoe UI" w:hAnsi="Segoe UI" w:cs="Segoe UI"/>
          <w:b/>
          <w:bCs/>
          <w:color w:val="FF0000"/>
          <w:sz w:val="20"/>
          <w:szCs w:val="20"/>
          <w:lang w:val="es-ES_tradnl"/>
        </w:rPr>
        <w:t xml:space="preserve">23 de abril: </w:t>
      </w:r>
      <w:r w:rsidRPr="00651306">
        <w:rPr>
          <w:rFonts w:ascii="Segoe UI" w:hAnsi="Segoe UI" w:cs="Segoe UI"/>
          <w:bCs/>
          <w:sz w:val="20"/>
          <w:szCs w:val="20"/>
          <w:lang w:val="es-ES_tradnl"/>
        </w:rPr>
        <w:t>feriado religioso y nacional,</w:t>
      </w:r>
      <w:r w:rsidRPr="00651306">
        <w:rPr>
          <w:rFonts w:ascii="Segoe UI" w:hAnsi="Segoe UI" w:cs="Segoe UI"/>
          <w:b/>
          <w:bCs/>
          <w:sz w:val="20"/>
          <w:szCs w:val="20"/>
          <w:lang w:val="es-ES_tradnl"/>
        </w:rPr>
        <w:t xml:space="preserve"> </w:t>
      </w:r>
      <w:r w:rsidRPr="00651306">
        <w:rPr>
          <w:rFonts w:ascii="Segoe UI" w:hAnsi="Segoe UI" w:cs="Segoe UI"/>
          <w:sz w:val="20"/>
          <w:szCs w:val="20"/>
          <w:lang w:val="es-ES_tradnl"/>
        </w:rPr>
        <w:t>se realizan tours, puede haber cambios en el orden de las visitas</w:t>
      </w:r>
      <w:r w:rsidRPr="00651306">
        <w:rPr>
          <w:rFonts w:ascii="Segoe UI" w:hAnsi="Segoe UI" w:cs="Segoe UI"/>
          <w:bCs/>
          <w:sz w:val="20"/>
          <w:szCs w:val="20"/>
          <w:lang w:val="es-ES_tradnl"/>
        </w:rPr>
        <w:t xml:space="preserve">. Los bazares están cerrados </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bCs/>
          <w:color w:val="FF0000"/>
          <w:sz w:val="20"/>
          <w:szCs w:val="20"/>
          <w:lang w:val="es-ES_tradnl"/>
        </w:rPr>
        <w:t>01 de mayo</w:t>
      </w:r>
      <w:r w:rsidRPr="00651306">
        <w:rPr>
          <w:rFonts w:ascii="Segoe UI" w:hAnsi="Segoe UI" w:cs="Segoe UI"/>
          <w:color w:val="FF0000"/>
          <w:sz w:val="20"/>
          <w:szCs w:val="20"/>
          <w:lang w:val="es-ES_tradnl"/>
        </w:rPr>
        <w:t xml:space="preserve">: </w:t>
      </w:r>
      <w:r w:rsidRPr="00651306">
        <w:rPr>
          <w:rFonts w:ascii="Segoe UI" w:hAnsi="Segoe UI" w:cs="Segoe UI"/>
          <w:sz w:val="20"/>
          <w:szCs w:val="20"/>
          <w:lang w:val="es-ES_tradnl"/>
        </w:rPr>
        <w:t>este día no habrá salida de tours en Estambul</w:t>
      </w:r>
    </w:p>
    <w:p w:rsidR="00D5540B" w:rsidRPr="00651306" w:rsidRDefault="00D5540B" w:rsidP="00651306">
      <w:pPr>
        <w:jc w:val="both"/>
        <w:rPr>
          <w:rFonts w:ascii="Segoe UI" w:hAnsi="Segoe UI" w:cs="Segoe UI"/>
          <w:b/>
          <w:bCs/>
          <w:sz w:val="20"/>
          <w:szCs w:val="20"/>
          <w:lang w:val="es-ES_tradnl"/>
        </w:rPr>
      </w:pPr>
      <w:r w:rsidRPr="00651306">
        <w:rPr>
          <w:rFonts w:ascii="Segoe UI" w:hAnsi="Segoe UI" w:cs="Segoe UI"/>
          <w:b/>
          <w:bCs/>
          <w:color w:val="FF0000"/>
          <w:sz w:val="20"/>
          <w:szCs w:val="20"/>
          <w:lang w:val="es-ES_tradnl"/>
        </w:rPr>
        <w:t xml:space="preserve">19 de mayo: </w:t>
      </w:r>
      <w:r w:rsidRPr="00651306">
        <w:rPr>
          <w:rFonts w:ascii="Segoe UI" w:hAnsi="Segoe UI" w:cs="Segoe UI"/>
          <w:sz w:val="20"/>
          <w:szCs w:val="20"/>
          <w:lang w:val="es-ES_tradnl"/>
        </w:rPr>
        <w:t>se realizan tours, solo puede haber cambios en el orden de las visitas</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bCs/>
          <w:color w:val="FF0000"/>
          <w:sz w:val="20"/>
          <w:szCs w:val="20"/>
          <w:lang w:val="es-ES_tradnl"/>
        </w:rPr>
        <w:t>16 junio:</w:t>
      </w:r>
      <w:r w:rsidRPr="00651306">
        <w:rPr>
          <w:rFonts w:ascii="Segoe UI" w:hAnsi="Segoe UI" w:cs="Segoe UI"/>
          <w:color w:val="FF0000"/>
          <w:sz w:val="20"/>
          <w:szCs w:val="20"/>
          <w:lang w:val="es-ES_tradnl"/>
        </w:rPr>
        <w:t xml:space="preserve"> :</w:t>
      </w:r>
      <w:r w:rsidRPr="00651306">
        <w:rPr>
          <w:rFonts w:ascii="Segoe UI" w:hAnsi="Segoe UI" w:cs="Segoe UI"/>
          <w:sz w:val="20"/>
          <w:szCs w:val="20"/>
          <w:lang w:val="es-ES_tradnl"/>
        </w:rPr>
        <w:t xml:space="preserve"> </w:t>
      </w:r>
      <w:r w:rsidRPr="00651306">
        <w:rPr>
          <w:rFonts w:ascii="Segoe UI" w:hAnsi="Segoe UI" w:cs="Segoe UI"/>
          <w:color w:val="141414"/>
          <w:sz w:val="20"/>
          <w:szCs w:val="20"/>
          <w:shd w:val="clear" w:color="auto" w:fill="FEFEFE"/>
          <w:lang w:val="es-ES_tradnl"/>
        </w:rPr>
        <w:t>1</w:t>
      </w:r>
      <w:r w:rsidRPr="00651306">
        <w:rPr>
          <w:rFonts w:ascii="Segoe UI" w:hAnsi="Segoe UI" w:cs="Segoe UI"/>
          <w:color w:val="141414"/>
          <w:sz w:val="20"/>
          <w:szCs w:val="20"/>
          <w:shd w:val="clear" w:color="auto" w:fill="FEFEFE"/>
          <w:vertAlign w:val="superscript"/>
          <w:lang w:val="es-ES_tradnl"/>
        </w:rPr>
        <w:t xml:space="preserve">er </w:t>
      </w:r>
      <w:r w:rsidRPr="00651306">
        <w:rPr>
          <w:rFonts w:ascii="Segoe UI" w:hAnsi="Segoe UI" w:cs="Segoe UI"/>
          <w:sz w:val="20"/>
          <w:szCs w:val="20"/>
          <w:lang w:val="es-ES_tradnl"/>
        </w:rPr>
        <w:t>día del feriado religioso no se harán visitas ( bazares y algunos museos cerrados)</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bCs/>
          <w:color w:val="FF0000"/>
          <w:sz w:val="20"/>
          <w:szCs w:val="20"/>
          <w:lang w:val="es-ES_tradnl"/>
        </w:rPr>
        <w:t>17 – 18- 19 de junio:</w:t>
      </w:r>
      <w:r w:rsidRPr="00651306">
        <w:rPr>
          <w:rFonts w:ascii="Segoe UI" w:hAnsi="Segoe UI" w:cs="Segoe UI"/>
          <w:color w:val="FF0000"/>
          <w:sz w:val="20"/>
          <w:szCs w:val="20"/>
          <w:lang w:val="es-ES_tradnl"/>
        </w:rPr>
        <w:t xml:space="preserve"> </w:t>
      </w:r>
      <w:r w:rsidRPr="00651306">
        <w:rPr>
          <w:rFonts w:ascii="Segoe UI" w:hAnsi="Segoe UI" w:cs="Segoe UI"/>
          <w:sz w:val="20"/>
          <w:szCs w:val="20"/>
          <w:lang w:val="es-ES_tradnl"/>
        </w:rPr>
        <w:t xml:space="preserve">feriado religioso, se realizan visitas pero el gran bazar y bazar de las especias se encuentran cerrados </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bCs/>
          <w:color w:val="FF0000"/>
          <w:sz w:val="20"/>
          <w:szCs w:val="20"/>
          <w:lang w:val="es-ES_tradnl"/>
        </w:rPr>
        <w:t xml:space="preserve">30 agosto: </w:t>
      </w:r>
      <w:r w:rsidRPr="00651306">
        <w:rPr>
          <w:rFonts w:ascii="Segoe UI" w:hAnsi="Segoe UI" w:cs="Segoe UI"/>
          <w:sz w:val="20"/>
          <w:szCs w:val="20"/>
          <w:lang w:val="es-ES_tradnl"/>
        </w:rPr>
        <w:t>se realizan tours, solo puede haber cambios en el orden de las visitas.</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bCs/>
          <w:color w:val="FF0000"/>
          <w:sz w:val="20"/>
          <w:szCs w:val="20"/>
          <w:lang w:val="es-ES_tradnl"/>
        </w:rPr>
        <w:t>29 de octubre:</w:t>
      </w:r>
      <w:r w:rsidRPr="00651306">
        <w:rPr>
          <w:rFonts w:ascii="Segoe UI" w:hAnsi="Segoe UI" w:cs="Segoe UI"/>
          <w:color w:val="FF0000"/>
          <w:sz w:val="20"/>
          <w:szCs w:val="20"/>
          <w:lang w:val="es-ES_tradnl"/>
        </w:rPr>
        <w:t xml:space="preserve"> </w:t>
      </w:r>
      <w:r w:rsidRPr="00651306">
        <w:rPr>
          <w:rFonts w:ascii="Segoe UI" w:hAnsi="Segoe UI" w:cs="Segoe UI"/>
          <w:sz w:val="20"/>
          <w:szCs w:val="20"/>
          <w:lang w:val="es-ES_tradnl"/>
        </w:rPr>
        <w:t xml:space="preserve">se realizan visitas pero el gran bazar y bazar de las especias se encuentran cerrados </w:t>
      </w:r>
    </w:p>
    <w:p w:rsidR="00D5540B" w:rsidRPr="00651306" w:rsidRDefault="00D5540B" w:rsidP="00651306">
      <w:pPr>
        <w:jc w:val="both"/>
        <w:rPr>
          <w:rFonts w:ascii="Segoe UI" w:hAnsi="Segoe UI" w:cs="Segoe UI"/>
          <w:b/>
          <w:bCs/>
          <w:sz w:val="20"/>
          <w:szCs w:val="20"/>
          <w:lang w:val="es-ES_tradnl"/>
        </w:rPr>
      </w:pPr>
      <w:r w:rsidRPr="00651306">
        <w:rPr>
          <w:rFonts w:ascii="Segoe UI" w:hAnsi="Segoe UI" w:cs="Segoe UI"/>
          <w:b/>
          <w:bCs/>
          <w:color w:val="FF0000"/>
          <w:sz w:val="20"/>
          <w:szCs w:val="20"/>
          <w:lang w:val="es-ES_tradnl"/>
        </w:rPr>
        <w:t xml:space="preserve">? de Noviembre: </w:t>
      </w:r>
      <w:r w:rsidRPr="00651306">
        <w:rPr>
          <w:rStyle w:val="hps"/>
          <w:rFonts w:ascii="Segoe UI" w:hAnsi="Segoe UI" w:cs="Segoe UI"/>
          <w:color w:val="222222"/>
          <w:sz w:val="20"/>
          <w:szCs w:val="20"/>
          <w:lang w:val="es-ES_tradnl"/>
        </w:rPr>
        <w:t xml:space="preserve">Maraton Eurasia, </w:t>
      </w:r>
      <w:r w:rsidRPr="00651306">
        <w:rPr>
          <w:rFonts w:ascii="Segoe UI" w:hAnsi="Segoe UI" w:cs="Segoe UI"/>
          <w:color w:val="222222"/>
          <w:sz w:val="20"/>
          <w:szCs w:val="20"/>
          <w:lang w:val="es-ES_tradnl"/>
        </w:rPr>
        <w:t>e</w:t>
      </w:r>
      <w:r w:rsidRPr="00651306">
        <w:rPr>
          <w:rStyle w:val="hps"/>
          <w:rFonts w:ascii="Segoe UI" w:hAnsi="Segoe UI" w:cs="Segoe UI"/>
          <w:color w:val="222222"/>
          <w:sz w:val="20"/>
          <w:szCs w:val="20"/>
          <w:lang w:val="es-ES_tradnl"/>
        </w:rPr>
        <w:t>ste día no se realizarán visitas</w:t>
      </w:r>
      <w:r w:rsidRPr="00651306">
        <w:rPr>
          <w:rStyle w:val="hps"/>
          <w:rFonts w:ascii="Segoe UI" w:hAnsi="Segoe UI" w:cs="Segoe UI"/>
          <w:sz w:val="20"/>
          <w:szCs w:val="20"/>
          <w:lang w:val="es-ES_tradnl"/>
        </w:rPr>
        <w:t xml:space="preserve"> </w:t>
      </w:r>
    </w:p>
    <w:p w:rsidR="00D5540B" w:rsidRPr="00651306" w:rsidRDefault="00D5540B" w:rsidP="00651306">
      <w:pPr>
        <w:jc w:val="both"/>
        <w:rPr>
          <w:rFonts w:ascii="Segoe UI" w:hAnsi="Segoe UI" w:cs="Segoe UI"/>
          <w:b/>
          <w:sz w:val="20"/>
          <w:szCs w:val="20"/>
          <w:lang w:val="es-ES_tradnl"/>
        </w:rPr>
      </w:pPr>
    </w:p>
    <w:p w:rsidR="00651306" w:rsidRPr="00651306" w:rsidRDefault="00651306" w:rsidP="00651306">
      <w:pPr>
        <w:jc w:val="both"/>
        <w:rPr>
          <w:rFonts w:ascii="Segoe UI" w:hAnsi="Segoe UI" w:cs="Segoe UI"/>
          <w:b/>
          <w:sz w:val="20"/>
          <w:szCs w:val="20"/>
          <w:lang w:val="es-ES_tradnl"/>
        </w:rPr>
      </w:pPr>
    </w:p>
    <w:p w:rsidR="00651306" w:rsidRPr="00651306" w:rsidRDefault="00651306" w:rsidP="00651306">
      <w:pPr>
        <w:jc w:val="both"/>
        <w:rPr>
          <w:rFonts w:ascii="Segoe UI" w:hAnsi="Segoe UI" w:cs="Segoe UI"/>
          <w:b/>
          <w:sz w:val="20"/>
          <w:szCs w:val="20"/>
          <w:lang w:val="es-ES_tradnl"/>
        </w:rPr>
      </w:pPr>
    </w:p>
    <w:p w:rsidR="00651306" w:rsidRPr="00651306" w:rsidRDefault="00651306" w:rsidP="00651306">
      <w:pPr>
        <w:jc w:val="both"/>
        <w:rPr>
          <w:rFonts w:ascii="Segoe UI" w:hAnsi="Segoe UI" w:cs="Segoe UI"/>
          <w:b/>
          <w:sz w:val="20"/>
          <w:szCs w:val="20"/>
          <w:lang w:val="es-ES_tradnl"/>
        </w:rPr>
      </w:pPr>
    </w:p>
    <w:p w:rsidR="00651306" w:rsidRPr="00651306" w:rsidRDefault="00651306" w:rsidP="00651306">
      <w:pPr>
        <w:jc w:val="both"/>
        <w:rPr>
          <w:rFonts w:ascii="Segoe UI" w:hAnsi="Segoe UI" w:cs="Segoe UI"/>
          <w:b/>
          <w:sz w:val="20"/>
          <w:szCs w:val="20"/>
          <w:lang w:val="es-ES_tradnl"/>
        </w:rPr>
      </w:pPr>
    </w:p>
    <w:p w:rsidR="00651306" w:rsidRPr="00651306" w:rsidRDefault="00651306" w:rsidP="00651306">
      <w:pPr>
        <w:jc w:val="both"/>
        <w:rPr>
          <w:rFonts w:ascii="Segoe UI" w:hAnsi="Segoe UI" w:cs="Segoe UI"/>
          <w:b/>
          <w:sz w:val="20"/>
          <w:szCs w:val="20"/>
          <w:lang w:val="es-ES_tradnl"/>
        </w:rPr>
      </w:pPr>
    </w:p>
    <w:p w:rsidR="00651306" w:rsidRPr="00651306" w:rsidRDefault="00651306" w:rsidP="00651306">
      <w:pPr>
        <w:jc w:val="both"/>
        <w:rPr>
          <w:rFonts w:ascii="Segoe UI" w:hAnsi="Segoe UI" w:cs="Segoe UI"/>
          <w:b/>
          <w:sz w:val="20"/>
          <w:szCs w:val="20"/>
          <w:lang w:val="es-ES_tradnl"/>
        </w:rPr>
      </w:pPr>
    </w:p>
    <w:p w:rsidR="00D5540B" w:rsidRPr="00651306" w:rsidRDefault="00D5540B" w:rsidP="00D5540B">
      <w:pPr>
        <w:pBdr>
          <w:top w:val="single" w:sz="4" w:space="3" w:color="auto"/>
          <w:left w:val="single" w:sz="4" w:space="4" w:color="auto"/>
          <w:bottom w:val="single" w:sz="4" w:space="1" w:color="auto"/>
          <w:right w:val="single" w:sz="4" w:space="0" w:color="auto"/>
        </w:pBdr>
        <w:rPr>
          <w:rFonts w:ascii="Segoe UI" w:hAnsi="Segoe UI" w:cs="Segoe UI"/>
          <w:b/>
          <w:bCs/>
          <w:sz w:val="20"/>
          <w:szCs w:val="20"/>
          <w:lang w:val="es-ES_tradnl"/>
        </w:rPr>
      </w:pPr>
      <w:r w:rsidRPr="00651306">
        <w:rPr>
          <w:rFonts w:ascii="Segoe UI" w:hAnsi="Segoe UI" w:cs="Segoe UI"/>
          <w:b/>
          <w:bCs/>
          <w:sz w:val="20"/>
          <w:szCs w:val="20"/>
          <w:lang w:val="es-ES_tradnl"/>
        </w:rPr>
        <w:lastRenderedPageBreak/>
        <w:t>IMPORTANTE :</w:t>
      </w:r>
    </w:p>
    <w:p w:rsidR="00D5540B" w:rsidRPr="00651306" w:rsidRDefault="00D5540B" w:rsidP="00D5540B">
      <w:pPr>
        <w:pBdr>
          <w:top w:val="single" w:sz="4" w:space="3" w:color="auto"/>
          <w:left w:val="single" w:sz="4" w:space="4" w:color="auto"/>
          <w:bottom w:val="single" w:sz="4" w:space="1" w:color="auto"/>
          <w:right w:val="single" w:sz="4" w:space="0" w:color="auto"/>
        </w:pBdr>
        <w:rPr>
          <w:rFonts w:ascii="Segoe UI" w:hAnsi="Segoe UI" w:cs="Segoe UI"/>
          <w:b/>
          <w:bCs/>
          <w:sz w:val="20"/>
          <w:szCs w:val="20"/>
          <w:lang w:val="es-ES_tradnl"/>
        </w:rPr>
      </w:pP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Queremos recordarles que el punto para el drop off de los pasajeros al finalizar las excursiones en Estambul no es cada hotel. Esto debido a que en la ciudad se estarán cerrando varias calles para volverlas peatonales, tanto en la parte antigua como en la moderna, lo que difículta el acceso de los buses a determinados hoteles, mas aún teniendo en cuenta el tráfico tan pesado que hay en las horas de la tarde. En la mañana los pasajeros serán recogidos en su hotel, pero al finalizar las excursiones los puntos de drop off serán los siguientes:</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u w:val="single"/>
          <w:lang w:val="es-ES_tradnl" w:eastAsia="tr-TR"/>
        </w:rPr>
      </w:pPr>
      <w:r w:rsidRPr="00651306">
        <w:rPr>
          <w:rFonts w:ascii="Segoe UI" w:hAnsi="Segoe UI" w:cs="Segoe UI"/>
          <w:sz w:val="20"/>
          <w:szCs w:val="20"/>
          <w:u w:val="single"/>
          <w:lang w:val="es-ES_tradnl" w:eastAsia="tr-TR"/>
        </w:rPr>
        <w:t>Al finalizar el FD City Tour:</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Para los pasajeros que se alojen en la parte antigua: Gran Bazar.</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Para los pasajeros que se alojen en la parte moderna de la ciudad: Plaza Taksim.</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u w:val="single"/>
          <w:lang w:val="es-ES_tradnl" w:eastAsia="tr-TR"/>
        </w:rPr>
      </w:pPr>
      <w:r w:rsidRPr="00651306">
        <w:rPr>
          <w:rFonts w:ascii="Segoe UI" w:hAnsi="Segoe UI" w:cs="Segoe UI"/>
          <w:sz w:val="20"/>
          <w:szCs w:val="20"/>
          <w:u w:val="single"/>
          <w:lang w:val="es-ES_tradnl" w:eastAsia="tr-TR"/>
        </w:rPr>
        <w:t>Al finalizar el HD City Tour:</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Para los pasajeros que se alojen en la parte antigua: Plaza de Sultanahmet.</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Para los pasajeros que se alojen en la parte moderna de la ciudad: Plaza Taksim.</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u w:val="single"/>
          <w:lang w:val="es-ES_tradnl" w:eastAsia="tr-TR"/>
        </w:rPr>
      </w:pPr>
      <w:r w:rsidRPr="00651306">
        <w:rPr>
          <w:rFonts w:ascii="Segoe UI" w:hAnsi="Segoe UI" w:cs="Segoe UI"/>
          <w:sz w:val="20"/>
          <w:szCs w:val="20"/>
          <w:u w:val="single"/>
          <w:lang w:val="es-ES_tradnl" w:eastAsia="tr-TR"/>
        </w:rPr>
        <w:t>Al finalizar el FD Bosforo:</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Para los pasajeros que se alojen en la parte antigua: Plaza de Sultanahmet.</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Para los pasajeros que se alojen en la parte moderna de la ciudad: Plaza Taksim.</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u w:val="single"/>
          <w:lang w:val="es-ES_tradnl" w:eastAsia="tr-TR"/>
        </w:rPr>
      </w:pPr>
      <w:r w:rsidRPr="00651306">
        <w:rPr>
          <w:rFonts w:ascii="Segoe UI" w:hAnsi="Segoe UI" w:cs="Segoe UI"/>
          <w:sz w:val="20"/>
          <w:szCs w:val="20"/>
          <w:u w:val="single"/>
          <w:lang w:val="es-ES_tradnl" w:eastAsia="tr-TR"/>
        </w:rPr>
        <w:t>Al finalizar el HD Bosforo:</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Para los pasajeros que se alojen en la parte antigua: el Bazar Egipcio (también conocido como el Bazar de las Especias)</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sz w:val="20"/>
          <w:szCs w:val="20"/>
          <w:lang w:val="es-ES_tradnl" w:eastAsia="tr-TR"/>
        </w:rPr>
      </w:pPr>
      <w:r w:rsidRPr="00651306">
        <w:rPr>
          <w:rFonts w:ascii="Segoe UI" w:hAnsi="Segoe UI" w:cs="Segoe UI"/>
          <w:sz w:val="20"/>
          <w:szCs w:val="20"/>
          <w:lang w:val="es-ES_tradnl" w:eastAsia="tr-TR"/>
        </w:rPr>
        <w:t>- Para los pasajeros que se alojen en la parte moderna de la ciudad: Plaza Taksim.</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color w:val="000000"/>
          <w:sz w:val="20"/>
          <w:szCs w:val="20"/>
          <w:lang w:val="es-ES_tradnl" w:eastAsia="tr-TR"/>
        </w:rPr>
      </w:pPr>
      <w:r w:rsidRPr="00651306">
        <w:rPr>
          <w:rFonts w:ascii="Segoe UI" w:hAnsi="Segoe UI" w:cs="Segoe UI"/>
          <w:color w:val="000000"/>
          <w:sz w:val="20"/>
          <w:szCs w:val="20"/>
          <w:lang w:val="es-ES_tradnl" w:eastAsia="tr-TR"/>
        </w:rPr>
        <w:t> </w:t>
      </w:r>
    </w:p>
    <w:p w:rsidR="00D5540B" w:rsidRPr="00651306" w:rsidRDefault="00D5540B" w:rsidP="00651306">
      <w:pPr>
        <w:pBdr>
          <w:top w:val="single" w:sz="4" w:space="3" w:color="auto"/>
          <w:left w:val="single" w:sz="4" w:space="4" w:color="auto"/>
          <w:bottom w:val="single" w:sz="4" w:space="1" w:color="auto"/>
          <w:right w:val="single" w:sz="4" w:space="0" w:color="auto"/>
        </w:pBdr>
        <w:jc w:val="both"/>
        <w:rPr>
          <w:rFonts w:ascii="Segoe UI" w:hAnsi="Segoe UI" w:cs="Segoe UI"/>
          <w:b/>
          <w:bCs/>
          <w:sz w:val="20"/>
          <w:szCs w:val="20"/>
          <w:lang w:val="es-ES_tradnl"/>
        </w:rPr>
      </w:pPr>
      <w:r w:rsidRPr="00651306">
        <w:rPr>
          <w:rFonts w:ascii="Segoe UI" w:hAnsi="Segoe UI" w:cs="Segoe UI"/>
          <w:b/>
          <w:bCs/>
          <w:sz w:val="20"/>
          <w:szCs w:val="20"/>
          <w:lang w:val="es-ES_tradnl"/>
        </w:rPr>
        <w:t>Por el momento, la recogida por las mañanas seguira siendo en cada hotel.</w:t>
      </w:r>
    </w:p>
    <w:p w:rsidR="00D5540B" w:rsidRPr="00651306" w:rsidRDefault="00D5540B" w:rsidP="00651306">
      <w:pPr>
        <w:jc w:val="both"/>
        <w:rPr>
          <w:rFonts w:ascii="Segoe UI" w:hAnsi="Segoe UI" w:cs="Segoe UI"/>
          <w:b/>
          <w:sz w:val="20"/>
          <w:szCs w:val="20"/>
          <w:lang w:val="es-ES_tradnl"/>
        </w:rPr>
      </w:pPr>
    </w:p>
    <w:p w:rsidR="00D5540B" w:rsidRPr="00651306" w:rsidRDefault="00D5540B" w:rsidP="00651306">
      <w:pPr>
        <w:jc w:val="both"/>
        <w:rPr>
          <w:rFonts w:ascii="Segoe UI" w:hAnsi="Segoe UI" w:cs="Segoe UI"/>
          <w:b/>
          <w:sz w:val="20"/>
          <w:szCs w:val="20"/>
          <w:lang w:val="es-ES_tradnl"/>
        </w:rPr>
      </w:pPr>
      <w:r w:rsidRPr="00651306">
        <w:rPr>
          <w:rFonts w:ascii="Segoe UI" w:hAnsi="Segoe UI" w:cs="Segoe UI"/>
          <w:b/>
          <w:sz w:val="20"/>
          <w:szCs w:val="20"/>
          <w:lang w:val="es-ES_tradnl"/>
        </w:rPr>
        <w:t>Servicios por separado :</w:t>
      </w:r>
    </w:p>
    <w:p w:rsidR="00D5540B" w:rsidRPr="00651306" w:rsidRDefault="00D5540B" w:rsidP="00651306">
      <w:pPr>
        <w:jc w:val="both"/>
        <w:rPr>
          <w:rFonts w:ascii="Segoe UI" w:hAnsi="Segoe UI" w:cs="Segoe UI"/>
          <w:b/>
          <w:sz w:val="20"/>
          <w:szCs w:val="20"/>
          <w:lang w:val="es-ES_tradnl"/>
        </w:rPr>
      </w:pPr>
    </w:p>
    <w:p w:rsidR="00D5540B" w:rsidRPr="00651306" w:rsidRDefault="00D5540B" w:rsidP="00651306">
      <w:pPr>
        <w:jc w:val="both"/>
        <w:rPr>
          <w:rFonts w:ascii="Segoe UI" w:hAnsi="Segoe UI" w:cs="Segoe UI"/>
          <w:b/>
          <w:sz w:val="20"/>
          <w:szCs w:val="20"/>
          <w:lang w:val="es-ES_tradnl"/>
        </w:rPr>
      </w:pPr>
      <w:r w:rsidRPr="00651306">
        <w:rPr>
          <w:rFonts w:ascii="Segoe UI" w:hAnsi="Segoe UI" w:cs="Segoe UI"/>
          <w:b/>
          <w:sz w:val="20"/>
          <w:szCs w:val="20"/>
          <w:u w:val="single"/>
          <w:lang w:val="es-ES_tradnl"/>
        </w:rPr>
        <w:t xml:space="preserve">TRASLADOS  EN REGULAR AEROPUERTO ISTANBUL </w:t>
      </w:r>
      <w:r w:rsidRPr="00651306">
        <w:rPr>
          <w:rFonts w:ascii="Segoe UI" w:hAnsi="Segoe UI" w:cs="Segoe UI"/>
          <w:b/>
          <w:sz w:val="20"/>
          <w:szCs w:val="20"/>
          <w:lang w:val="es-ES_tradnl"/>
        </w:rPr>
        <w:t>( por persona / one way con asistencia )</w:t>
      </w:r>
    </w:p>
    <w:p w:rsidR="00D5540B" w:rsidRPr="00651306" w:rsidRDefault="00D5540B" w:rsidP="00651306">
      <w:pPr>
        <w:pStyle w:val="Textoindependiente"/>
        <w:jc w:val="both"/>
        <w:rPr>
          <w:rFonts w:ascii="Segoe UI" w:hAnsi="Segoe UI" w:cs="Segoe UI"/>
          <w:noProof/>
          <w:sz w:val="20"/>
          <w:szCs w:val="20"/>
          <w:lang w:val="es-ES_tradnl" w:eastAsia="en-US"/>
        </w:rPr>
      </w:pPr>
      <w:r w:rsidRPr="00651306">
        <w:rPr>
          <w:rFonts w:ascii="Segoe UI" w:hAnsi="Segoe UI" w:cs="Segoe UI"/>
          <w:noProof/>
          <w:sz w:val="20"/>
          <w:szCs w:val="20"/>
          <w:lang w:val="es-ES_tradnl" w:eastAsia="en-US"/>
        </w:rPr>
        <w:t xml:space="preserve">* </w:t>
      </w:r>
      <w:r w:rsidR="00651306" w:rsidRPr="00651306">
        <w:rPr>
          <w:rFonts w:ascii="Segoe UI" w:hAnsi="Segoe UI" w:cs="Segoe UI"/>
          <w:noProof/>
          <w:sz w:val="20"/>
          <w:szCs w:val="20"/>
          <w:lang w:val="es-ES_tradnl" w:eastAsia="en-US"/>
        </w:rPr>
        <w:t>Válido</w:t>
      </w:r>
      <w:r w:rsidRPr="00651306">
        <w:rPr>
          <w:rFonts w:ascii="Segoe UI" w:hAnsi="Segoe UI" w:cs="Segoe UI"/>
          <w:noProof/>
          <w:sz w:val="20"/>
          <w:szCs w:val="20"/>
          <w:lang w:val="es-ES_tradnl" w:eastAsia="en-US"/>
        </w:rPr>
        <w:t xml:space="preserve"> para traslados aeropuerto Istanbul </w:t>
      </w:r>
      <w:r w:rsidR="00651306" w:rsidRPr="00651306">
        <w:rPr>
          <w:rFonts w:ascii="Segoe UI" w:hAnsi="Segoe UI" w:cs="Segoe UI"/>
          <w:noProof/>
          <w:sz w:val="20"/>
          <w:szCs w:val="20"/>
          <w:lang w:val="es-ES_tradnl" w:eastAsia="en-US"/>
        </w:rPr>
        <w:t>(parte</w:t>
      </w:r>
      <w:r w:rsidRPr="00651306">
        <w:rPr>
          <w:rFonts w:ascii="Segoe UI" w:hAnsi="Segoe UI" w:cs="Segoe UI"/>
          <w:noProof/>
          <w:sz w:val="20"/>
          <w:szCs w:val="20"/>
          <w:lang w:val="es-ES_tradnl" w:eastAsia="en-US"/>
        </w:rPr>
        <w:t xml:space="preserve"> </w:t>
      </w:r>
      <w:r w:rsidR="00651306" w:rsidRPr="00651306">
        <w:rPr>
          <w:rFonts w:ascii="Segoe UI" w:hAnsi="Segoe UI" w:cs="Segoe UI"/>
          <w:noProof/>
          <w:sz w:val="20"/>
          <w:szCs w:val="20"/>
          <w:lang w:val="es-ES_tradnl" w:eastAsia="en-US"/>
        </w:rPr>
        <w:t>europea)</w:t>
      </w:r>
      <w:r w:rsidRPr="00651306">
        <w:rPr>
          <w:rFonts w:ascii="Segoe UI" w:hAnsi="Segoe UI" w:cs="Segoe UI"/>
          <w:noProof/>
          <w:sz w:val="20"/>
          <w:szCs w:val="20"/>
          <w:lang w:val="es-ES_tradnl" w:eastAsia="en-US"/>
        </w:rPr>
        <w:t xml:space="preserve">  – hotel </w:t>
      </w:r>
      <w:r w:rsidR="00651306" w:rsidRPr="00651306">
        <w:rPr>
          <w:rFonts w:ascii="Segoe UI" w:hAnsi="Segoe UI" w:cs="Segoe UI"/>
          <w:noProof/>
          <w:sz w:val="20"/>
          <w:szCs w:val="20"/>
          <w:lang w:val="es-ES_tradnl" w:eastAsia="en-US"/>
        </w:rPr>
        <w:t>céntrico</w:t>
      </w:r>
      <w:r w:rsidRPr="00651306">
        <w:rPr>
          <w:rFonts w:ascii="Segoe UI" w:hAnsi="Segoe UI" w:cs="Segoe UI"/>
          <w:noProof/>
          <w:sz w:val="20"/>
          <w:szCs w:val="20"/>
          <w:lang w:val="es-ES_tradnl" w:eastAsia="en-US"/>
        </w:rPr>
        <w:t xml:space="preserve"> (parte europea)  o v.v.</w:t>
      </w:r>
    </w:p>
    <w:p w:rsidR="00D5540B" w:rsidRPr="00651306" w:rsidRDefault="00D5540B" w:rsidP="00651306">
      <w:pPr>
        <w:pStyle w:val="xl40"/>
        <w:pBdr>
          <w:left w:val="none" w:sz="0" w:space="0" w:color="auto"/>
        </w:pBdr>
        <w:spacing w:before="0" w:beforeAutospacing="0" w:after="0" w:afterAutospacing="0"/>
        <w:jc w:val="both"/>
        <w:rPr>
          <w:rFonts w:ascii="Segoe UI" w:hAnsi="Segoe UI" w:cs="Segoe UI"/>
          <w:noProof/>
          <w:sz w:val="20"/>
          <w:szCs w:val="20"/>
          <w:lang w:val="es-ES_tradnl"/>
        </w:rPr>
      </w:pPr>
    </w:p>
    <w:p w:rsidR="00D5540B" w:rsidRPr="00651306" w:rsidRDefault="00D5540B" w:rsidP="00651306">
      <w:pPr>
        <w:pStyle w:val="xl40"/>
        <w:pBdr>
          <w:left w:val="none" w:sz="0" w:space="0" w:color="auto"/>
        </w:pBdr>
        <w:spacing w:before="0" w:beforeAutospacing="0" w:after="0" w:afterAutospacing="0"/>
        <w:jc w:val="both"/>
        <w:rPr>
          <w:rFonts w:ascii="Segoe UI" w:hAnsi="Segoe UI" w:cs="Segoe UI"/>
          <w:noProof/>
          <w:sz w:val="20"/>
          <w:szCs w:val="20"/>
          <w:lang w:val="es-ES_tradnl"/>
        </w:rPr>
      </w:pPr>
      <w:r w:rsidRPr="00651306">
        <w:rPr>
          <w:rFonts w:ascii="Segoe UI" w:hAnsi="Segoe UI" w:cs="Segoe UI"/>
          <w:noProof/>
          <w:sz w:val="20"/>
          <w:szCs w:val="20"/>
          <w:lang w:val="es-ES_tradnl"/>
        </w:rPr>
        <w:t>( si no toman reserva de hotel con Meridian Tours )</w:t>
      </w:r>
    </w:p>
    <w:tbl>
      <w:tblPr>
        <w:tblW w:w="5000" w:type="pct"/>
        <w:tblCellMar>
          <w:left w:w="0" w:type="dxa"/>
          <w:right w:w="0" w:type="dxa"/>
        </w:tblCellMar>
        <w:tblLook w:val="00A0" w:firstRow="1" w:lastRow="0" w:firstColumn="1" w:lastColumn="0" w:noHBand="0" w:noVBand="0"/>
      </w:tblPr>
      <w:tblGrid>
        <w:gridCol w:w="2909"/>
        <w:gridCol w:w="2495"/>
        <w:gridCol w:w="2495"/>
        <w:gridCol w:w="2547"/>
      </w:tblGrid>
      <w:tr w:rsidR="00D5540B" w:rsidRPr="00651306" w:rsidTr="00651306">
        <w:trPr>
          <w:trHeight w:val="255"/>
        </w:trPr>
        <w:tc>
          <w:tcPr>
            <w:tcW w:w="1393" w:type="pct"/>
            <w:tcBorders>
              <w:top w:val="single" w:sz="8" w:space="0" w:color="auto"/>
              <w:left w:val="single" w:sz="8" w:space="0" w:color="auto"/>
              <w:bottom w:val="nil"/>
              <w:right w:val="nil"/>
            </w:tcBorders>
            <w:tcMar>
              <w:top w:w="0" w:type="dxa"/>
              <w:left w:w="15" w:type="dxa"/>
              <w:bottom w:w="0" w:type="dxa"/>
              <w:right w:w="15" w:type="dxa"/>
            </w:tcMar>
            <w:vAlign w:val="bottom"/>
          </w:tcPr>
          <w:p w:rsidR="00D5540B" w:rsidRPr="00651306" w:rsidRDefault="00D5540B" w:rsidP="00D5540B">
            <w:pPr>
              <w:jc w:val="center"/>
              <w:rPr>
                <w:rFonts w:ascii="Segoe UI" w:eastAsia="Arial Unicode MS" w:hAnsi="Segoe UI" w:cs="Segoe UI"/>
                <w:sz w:val="20"/>
                <w:szCs w:val="20"/>
                <w:lang w:val="es-ES_tradnl"/>
              </w:rPr>
            </w:pPr>
            <w:r w:rsidRPr="00651306">
              <w:rPr>
                <w:rFonts w:ascii="Segoe UI" w:hAnsi="Segoe UI" w:cs="Segoe UI"/>
                <w:sz w:val="20"/>
                <w:szCs w:val="20"/>
                <w:lang w:val="es-ES_tradnl"/>
              </w:rPr>
              <w:t>Nro de pax</w:t>
            </w:r>
          </w:p>
        </w:tc>
        <w:tc>
          <w:tcPr>
            <w:tcW w:w="1194" w:type="pct"/>
            <w:tcBorders>
              <w:top w:val="single" w:sz="8" w:space="0" w:color="auto"/>
              <w:left w:val="nil"/>
              <w:bottom w:val="nil"/>
              <w:right w:val="nil"/>
            </w:tcBorders>
            <w:tcMar>
              <w:top w:w="0" w:type="dxa"/>
              <w:left w:w="15" w:type="dxa"/>
              <w:bottom w:w="0" w:type="dxa"/>
              <w:right w:w="15" w:type="dxa"/>
            </w:tcMar>
            <w:vAlign w:val="bottom"/>
          </w:tcPr>
          <w:p w:rsidR="00D5540B" w:rsidRPr="00651306" w:rsidRDefault="00D5540B" w:rsidP="00D5540B">
            <w:pPr>
              <w:jc w:val="center"/>
              <w:rPr>
                <w:rFonts w:ascii="Segoe UI" w:eastAsia="Arial Unicode MS" w:hAnsi="Segoe UI" w:cs="Segoe UI"/>
                <w:b/>
                <w:bCs/>
                <w:sz w:val="20"/>
                <w:szCs w:val="20"/>
                <w:u w:val="single"/>
                <w:lang w:val="es-ES_tradnl"/>
              </w:rPr>
            </w:pPr>
            <w:r w:rsidRPr="00651306">
              <w:rPr>
                <w:rFonts w:ascii="Segoe UI" w:hAnsi="Segoe UI" w:cs="Segoe UI"/>
                <w:b/>
                <w:bCs/>
                <w:sz w:val="20"/>
                <w:szCs w:val="20"/>
                <w:u w:val="single"/>
                <w:lang w:val="es-ES_tradnl"/>
              </w:rPr>
              <w:t>1</w:t>
            </w:r>
          </w:p>
        </w:tc>
        <w:tc>
          <w:tcPr>
            <w:tcW w:w="1194" w:type="pct"/>
            <w:tcBorders>
              <w:top w:val="single" w:sz="8" w:space="0" w:color="auto"/>
              <w:left w:val="nil"/>
              <w:bottom w:val="nil"/>
              <w:right w:val="nil"/>
            </w:tcBorders>
            <w:tcMar>
              <w:top w:w="0" w:type="dxa"/>
              <w:left w:w="15" w:type="dxa"/>
              <w:bottom w:w="0" w:type="dxa"/>
              <w:right w:w="15" w:type="dxa"/>
            </w:tcMar>
            <w:vAlign w:val="bottom"/>
          </w:tcPr>
          <w:p w:rsidR="00D5540B" w:rsidRPr="00651306" w:rsidRDefault="00D5540B" w:rsidP="00D5540B">
            <w:pPr>
              <w:jc w:val="center"/>
              <w:rPr>
                <w:rFonts w:ascii="Segoe UI" w:eastAsia="Arial Unicode MS" w:hAnsi="Segoe UI" w:cs="Segoe UI"/>
                <w:b/>
                <w:bCs/>
                <w:sz w:val="20"/>
                <w:szCs w:val="20"/>
                <w:u w:val="single"/>
                <w:lang w:val="es-ES_tradnl"/>
              </w:rPr>
            </w:pPr>
            <w:r w:rsidRPr="00651306">
              <w:rPr>
                <w:rFonts w:ascii="Segoe UI" w:hAnsi="Segoe UI" w:cs="Segoe UI"/>
                <w:b/>
                <w:bCs/>
                <w:sz w:val="20"/>
                <w:szCs w:val="20"/>
                <w:u w:val="single"/>
                <w:lang w:val="es-ES_tradnl"/>
              </w:rPr>
              <w:t>2 - 5</w:t>
            </w:r>
          </w:p>
        </w:tc>
        <w:tc>
          <w:tcPr>
            <w:tcW w:w="1219" w:type="pct"/>
            <w:tcBorders>
              <w:top w:val="single" w:sz="8" w:space="0" w:color="auto"/>
              <w:left w:val="nil"/>
              <w:bottom w:val="nil"/>
              <w:right w:val="single" w:sz="8" w:space="0" w:color="auto"/>
            </w:tcBorders>
            <w:tcMar>
              <w:top w:w="15" w:type="dxa"/>
              <w:left w:w="15" w:type="dxa"/>
              <w:bottom w:w="0" w:type="dxa"/>
              <w:right w:w="15" w:type="dxa"/>
            </w:tcMar>
            <w:vAlign w:val="bottom"/>
          </w:tcPr>
          <w:p w:rsidR="00D5540B" w:rsidRPr="00651306" w:rsidRDefault="00D5540B" w:rsidP="00D5540B">
            <w:pPr>
              <w:jc w:val="center"/>
              <w:rPr>
                <w:rFonts w:ascii="Segoe UI" w:eastAsia="Arial Unicode MS" w:hAnsi="Segoe UI" w:cs="Segoe UI"/>
                <w:b/>
                <w:bCs/>
                <w:sz w:val="20"/>
                <w:szCs w:val="20"/>
                <w:u w:val="single"/>
                <w:lang w:val="es-ES_tradnl"/>
              </w:rPr>
            </w:pPr>
            <w:r w:rsidRPr="00651306">
              <w:rPr>
                <w:rFonts w:ascii="Segoe UI" w:hAnsi="Segoe UI" w:cs="Segoe UI"/>
                <w:b/>
                <w:bCs/>
                <w:sz w:val="20"/>
                <w:szCs w:val="20"/>
                <w:u w:val="single"/>
                <w:lang w:val="es-ES_tradnl"/>
              </w:rPr>
              <w:t>6 - 10</w:t>
            </w:r>
          </w:p>
        </w:tc>
      </w:tr>
      <w:tr w:rsidR="00D5540B" w:rsidRPr="00651306" w:rsidTr="00651306">
        <w:trPr>
          <w:trHeight w:val="270"/>
        </w:trPr>
        <w:tc>
          <w:tcPr>
            <w:tcW w:w="1393" w:type="pct"/>
            <w:tcBorders>
              <w:top w:val="nil"/>
              <w:left w:val="single" w:sz="8" w:space="0" w:color="auto"/>
              <w:bottom w:val="single" w:sz="8" w:space="0" w:color="auto"/>
              <w:right w:val="nil"/>
            </w:tcBorders>
            <w:tcMar>
              <w:top w:w="0" w:type="dxa"/>
              <w:left w:w="15" w:type="dxa"/>
              <w:bottom w:w="0" w:type="dxa"/>
              <w:right w:w="15" w:type="dxa"/>
            </w:tcMar>
            <w:vAlign w:val="bottom"/>
          </w:tcPr>
          <w:p w:rsidR="00D5540B" w:rsidRPr="00651306" w:rsidRDefault="00D5540B" w:rsidP="00D5540B">
            <w:pPr>
              <w:jc w:val="center"/>
              <w:rPr>
                <w:rFonts w:ascii="Segoe UI" w:eastAsia="Arial Unicode MS" w:hAnsi="Segoe UI" w:cs="Segoe UI"/>
                <w:b/>
                <w:bCs/>
                <w:sz w:val="20"/>
                <w:szCs w:val="20"/>
                <w:lang w:val="es-ES_tradnl"/>
              </w:rPr>
            </w:pPr>
            <w:r w:rsidRPr="00651306">
              <w:rPr>
                <w:rFonts w:ascii="Segoe UI" w:hAnsi="Segoe UI" w:cs="Segoe UI"/>
                <w:b/>
                <w:bCs/>
                <w:sz w:val="20"/>
                <w:szCs w:val="20"/>
                <w:lang w:val="es-ES_tradnl"/>
              </w:rPr>
              <w:t>Euros</w:t>
            </w:r>
          </w:p>
        </w:tc>
        <w:tc>
          <w:tcPr>
            <w:tcW w:w="1194" w:type="pct"/>
            <w:tcBorders>
              <w:top w:val="nil"/>
              <w:left w:val="nil"/>
              <w:bottom w:val="single" w:sz="8" w:space="0" w:color="auto"/>
              <w:right w:val="nil"/>
            </w:tcBorders>
            <w:tcMar>
              <w:top w:w="0" w:type="dxa"/>
              <w:left w:w="15" w:type="dxa"/>
              <w:bottom w:w="0" w:type="dxa"/>
              <w:right w:w="15" w:type="dxa"/>
            </w:tcMar>
            <w:vAlign w:val="bottom"/>
          </w:tcPr>
          <w:p w:rsidR="00D5540B" w:rsidRPr="00651306" w:rsidRDefault="00D5540B" w:rsidP="00D5540B">
            <w:pPr>
              <w:jc w:val="center"/>
              <w:rPr>
                <w:rFonts w:ascii="Segoe UI" w:eastAsia="Arial Unicode MS" w:hAnsi="Segoe UI" w:cs="Segoe UI"/>
                <w:sz w:val="20"/>
                <w:szCs w:val="20"/>
                <w:lang w:val="es-ES_tradnl"/>
              </w:rPr>
            </w:pPr>
            <w:r w:rsidRPr="00651306">
              <w:rPr>
                <w:rFonts w:ascii="Segoe UI" w:eastAsia="Arial Unicode MS" w:hAnsi="Segoe UI" w:cs="Segoe UI"/>
                <w:sz w:val="20"/>
                <w:szCs w:val="20"/>
                <w:lang w:val="es-ES_tradnl"/>
              </w:rPr>
              <w:t>95</w:t>
            </w:r>
          </w:p>
        </w:tc>
        <w:tc>
          <w:tcPr>
            <w:tcW w:w="1194" w:type="pct"/>
            <w:tcBorders>
              <w:top w:val="nil"/>
              <w:left w:val="nil"/>
              <w:bottom w:val="single" w:sz="8" w:space="0" w:color="auto"/>
              <w:right w:val="nil"/>
            </w:tcBorders>
            <w:tcMar>
              <w:top w:w="0" w:type="dxa"/>
              <w:left w:w="15" w:type="dxa"/>
              <w:bottom w:w="0" w:type="dxa"/>
              <w:right w:w="15" w:type="dxa"/>
            </w:tcMar>
            <w:vAlign w:val="bottom"/>
          </w:tcPr>
          <w:p w:rsidR="00D5540B" w:rsidRPr="00651306" w:rsidRDefault="00D5540B" w:rsidP="00D5540B">
            <w:pPr>
              <w:jc w:val="center"/>
              <w:rPr>
                <w:rFonts w:ascii="Segoe UI" w:eastAsia="Arial Unicode MS" w:hAnsi="Segoe UI" w:cs="Segoe UI"/>
                <w:sz w:val="20"/>
                <w:szCs w:val="20"/>
                <w:lang w:val="es-ES_tradnl"/>
              </w:rPr>
            </w:pPr>
            <w:r w:rsidRPr="00651306">
              <w:rPr>
                <w:rFonts w:ascii="Segoe UI" w:eastAsia="Arial Unicode MS" w:hAnsi="Segoe UI" w:cs="Segoe UI"/>
                <w:sz w:val="20"/>
                <w:szCs w:val="20"/>
                <w:lang w:val="es-ES_tradnl"/>
              </w:rPr>
              <w:t>58</w:t>
            </w:r>
          </w:p>
        </w:tc>
        <w:tc>
          <w:tcPr>
            <w:tcW w:w="1219" w:type="pct"/>
            <w:tcBorders>
              <w:top w:val="nil"/>
              <w:left w:val="nil"/>
              <w:bottom w:val="single" w:sz="8" w:space="0" w:color="auto"/>
              <w:right w:val="single" w:sz="8" w:space="0" w:color="auto"/>
            </w:tcBorders>
            <w:tcMar>
              <w:top w:w="15" w:type="dxa"/>
              <w:left w:w="15" w:type="dxa"/>
              <w:bottom w:w="0" w:type="dxa"/>
              <w:right w:w="15" w:type="dxa"/>
            </w:tcMar>
            <w:vAlign w:val="bottom"/>
          </w:tcPr>
          <w:p w:rsidR="00D5540B" w:rsidRPr="00651306" w:rsidRDefault="00D5540B" w:rsidP="00D5540B">
            <w:pPr>
              <w:jc w:val="center"/>
              <w:rPr>
                <w:rFonts w:ascii="Segoe UI" w:eastAsia="Arial Unicode MS" w:hAnsi="Segoe UI" w:cs="Segoe UI"/>
                <w:sz w:val="20"/>
                <w:szCs w:val="20"/>
                <w:lang w:val="es-ES_tradnl"/>
              </w:rPr>
            </w:pPr>
            <w:r w:rsidRPr="00651306">
              <w:rPr>
                <w:rFonts w:ascii="Segoe UI" w:eastAsia="Arial Unicode MS" w:hAnsi="Segoe UI" w:cs="Segoe UI"/>
                <w:sz w:val="20"/>
                <w:szCs w:val="20"/>
                <w:lang w:val="es-ES_tradnl"/>
              </w:rPr>
              <w:t>53</w:t>
            </w:r>
          </w:p>
        </w:tc>
      </w:tr>
    </w:tbl>
    <w:p w:rsidR="00D5540B" w:rsidRPr="00651306" w:rsidRDefault="00D5540B" w:rsidP="00651306">
      <w:pPr>
        <w:pStyle w:val="xl40"/>
        <w:pBdr>
          <w:left w:val="none" w:sz="0" w:space="0" w:color="auto"/>
        </w:pBdr>
        <w:spacing w:before="0" w:beforeAutospacing="0" w:after="0" w:afterAutospacing="0"/>
        <w:jc w:val="both"/>
        <w:rPr>
          <w:rFonts w:ascii="Segoe UI" w:hAnsi="Segoe UI" w:cs="Segoe UI"/>
          <w:noProof/>
          <w:sz w:val="20"/>
          <w:szCs w:val="20"/>
          <w:lang w:val="es-ES_tradnl"/>
        </w:rPr>
      </w:pPr>
    </w:p>
    <w:p w:rsidR="00D5540B" w:rsidRPr="00651306" w:rsidRDefault="00D5540B" w:rsidP="00651306">
      <w:pPr>
        <w:pStyle w:val="xl40"/>
        <w:pBdr>
          <w:left w:val="none" w:sz="0" w:space="0" w:color="auto"/>
        </w:pBdr>
        <w:spacing w:before="0" w:beforeAutospacing="0" w:after="0" w:afterAutospacing="0"/>
        <w:jc w:val="both"/>
        <w:rPr>
          <w:rFonts w:ascii="Segoe UI" w:hAnsi="Segoe UI" w:cs="Segoe UI"/>
          <w:noProof/>
          <w:sz w:val="20"/>
          <w:szCs w:val="20"/>
          <w:lang w:val="es-ES_tradnl"/>
        </w:rPr>
      </w:pPr>
      <w:r w:rsidRPr="00651306">
        <w:rPr>
          <w:rFonts w:ascii="Segoe UI" w:hAnsi="Segoe UI" w:cs="Segoe UI"/>
          <w:noProof/>
          <w:sz w:val="20"/>
          <w:szCs w:val="20"/>
          <w:lang w:val="es-ES_tradnl"/>
        </w:rPr>
        <w:t>(</w:t>
      </w:r>
      <w:r w:rsidR="00651306" w:rsidRPr="00651306">
        <w:rPr>
          <w:rFonts w:ascii="Segoe UI" w:hAnsi="Segoe UI" w:cs="Segoe UI"/>
          <w:noProof/>
          <w:sz w:val="20"/>
          <w:szCs w:val="20"/>
          <w:lang w:val="es-ES_tradnl"/>
        </w:rPr>
        <w:t xml:space="preserve"> </w:t>
      </w:r>
      <w:r w:rsidRPr="00651306">
        <w:rPr>
          <w:rFonts w:ascii="Segoe UI" w:hAnsi="Segoe UI" w:cs="Segoe UI"/>
          <w:noProof/>
          <w:sz w:val="20"/>
          <w:szCs w:val="20"/>
          <w:lang w:val="es-ES_tradnl"/>
        </w:rPr>
        <w:t>si toman reserva de hotel con Meridian Tours )</w:t>
      </w:r>
    </w:p>
    <w:tbl>
      <w:tblPr>
        <w:tblW w:w="2540" w:type="dxa"/>
        <w:tblCellMar>
          <w:left w:w="0" w:type="dxa"/>
          <w:right w:w="0" w:type="dxa"/>
        </w:tblCellMar>
        <w:tblLook w:val="00A0" w:firstRow="1" w:lastRow="0" w:firstColumn="1" w:lastColumn="0" w:noHBand="0" w:noVBand="0"/>
      </w:tblPr>
      <w:tblGrid>
        <w:gridCol w:w="1120"/>
        <w:gridCol w:w="1420"/>
      </w:tblGrid>
      <w:tr w:rsidR="00D5540B" w:rsidRPr="00651306" w:rsidTr="00A96E32">
        <w:trPr>
          <w:trHeight w:val="255"/>
        </w:trPr>
        <w:tc>
          <w:tcPr>
            <w:tcW w:w="1120" w:type="dxa"/>
            <w:noWrap/>
            <w:tcMar>
              <w:top w:w="15" w:type="dxa"/>
              <w:left w:w="15" w:type="dxa"/>
              <w:bottom w:w="0" w:type="dxa"/>
              <w:right w:w="15" w:type="dxa"/>
            </w:tcMar>
            <w:vAlign w:val="bottom"/>
          </w:tcPr>
          <w:p w:rsidR="00D5540B" w:rsidRPr="00651306" w:rsidRDefault="00D5540B" w:rsidP="00651306">
            <w:pPr>
              <w:jc w:val="both"/>
              <w:rPr>
                <w:rFonts w:ascii="Segoe UI" w:eastAsia="Arial Unicode MS" w:hAnsi="Segoe UI" w:cs="Segoe UI"/>
                <w:sz w:val="20"/>
                <w:szCs w:val="20"/>
                <w:lang w:val="es-ES_tradnl"/>
              </w:rPr>
            </w:pPr>
            <w:r w:rsidRPr="00651306">
              <w:rPr>
                <w:rFonts w:ascii="Segoe UI" w:hAnsi="Segoe UI" w:cs="Segoe UI"/>
                <w:sz w:val="20"/>
                <w:szCs w:val="20"/>
                <w:lang w:val="es-ES_tradnl"/>
              </w:rPr>
              <w:t>Nro de pax</w:t>
            </w:r>
          </w:p>
        </w:tc>
        <w:tc>
          <w:tcPr>
            <w:tcW w:w="1420" w:type="dxa"/>
            <w:noWrap/>
            <w:tcMar>
              <w:top w:w="15" w:type="dxa"/>
              <w:left w:w="15" w:type="dxa"/>
              <w:bottom w:w="0" w:type="dxa"/>
              <w:right w:w="15" w:type="dxa"/>
            </w:tcMar>
            <w:vAlign w:val="bottom"/>
          </w:tcPr>
          <w:p w:rsidR="00D5540B" w:rsidRPr="00651306" w:rsidRDefault="00D5540B" w:rsidP="00651306">
            <w:pPr>
              <w:jc w:val="both"/>
              <w:rPr>
                <w:rFonts w:ascii="Segoe UI" w:eastAsia="Arial Unicode MS" w:hAnsi="Segoe UI" w:cs="Segoe UI"/>
                <w:b/>
                <w:bCs/>
                <w:sz w:val="20"/>
                <w:szCs w:val="20"/>
                <w:u w:val="single"/>
                <w:lang w:val="es-ES_tradnl"/>
              </w:rPr>
            </w:pPr>
            <w:r w:rsidRPr="00651306">
              <w:rPr>
                <w:rFonts w:ascii="Segoe UI" w:hAnsi="Segoe UI" w:cs="Segoe UI"/>
                <w:b/>
                <w:bCs/>
                <w:sz w:val="20"/>
                <w:szCs w:val="20"/>
                <w:u w:val="single"/>
                <w:lang w:val="es-ES_tradnl"/>
              </w:rPr>
              <w:t>1 - 10</w:t>
            </w:r>
          </w:p>
        </w:tc>
      </w:tr>
      <w:tr w:rsidR="00D5540B" w:rsidRPr="00651306" w:rsidTr="00A96E32">
        <w:trPr>
          <w:trHeight w:val="255"/>
        </w:trPr>
        <w:tc>
          <w:tcPr>
            <w:tcW w:w="0" w:type="auto"/>
            <w:noWrap/>
            <w:tcMar>
              <w:top w:w="15" w:type="dxa"/>
              <w:left w:w="15" w:type="dxa"/>
              <w:bottom w:w="0" w:type="dxa"/>
              <w:right w:w="15" w:type="dxa"/>
            </w:tcMar>
            <w:vAlign w:val="bottom"/>
          </w:tcPr>
          <w:p w:rsidR="00D5540B" w:rsidRPr="00651306" w:rsidRDefault="00D5540B" w:rsidP="00651306">
            <w:pPr>
              <w:jc w:val="both"/>
              <w:rPr>
                <w:rFonts w:ascii="Segoe UI" w:eastAsia="Arial Unicode MS" w:hAnsi="Segoe UI" w:cs="Segoe UI"/>
                <w:b/>
                <w:bCs/>
                <w:sz w:val="20"/>
                <w:szCs w:val="20"/>
                <w:lang w:val="es-ES_tradnl"/>
              </w:rPr>
            </w:pPr>
            <w:r w:rsidRPr="00651306">
              <w:rPr>
                <w:rFonts w:ascii="Segoe UI" w:hAnsi="Segoe UI" w:cs="Segoe UI"/>
                <w:b/>
                <w:bCs/>
                <w:sz w:val="20"/>
                <w:szCs w:val="20"/>
                <w:lang w:val="es-ES_tradnl"/>
              </w:rPr>
              <w:t>Euros</w:t>
            </w:r>
          </w:p>
        </w:tc>
        <w:tc>
          <w:tcPr>
            <w:tcW w:w="0" w:type="auto"/>
            <w:noWrap/>
            <w:tcMar>
              <w:top w:w="15" w:type="dxa"/>
              <w:left w:w="15" w:type="dxa"/>
              <w:bottom w:w="0" w:type="dxa"/>
              <w:right w:w="15" w:type="dxa"/>
            </w:tcMar>
            <w:vAlign w:val="bottom"/>
          </w:tcPr>
          <w:p w:rsidR="00D5540B" w:rsidRPr="00651306" w:rsidRDefault="00D5540B" w:rsidP="00651306">
            <w:pPr>
              <w:jc w:val="both"/>
              <w:rPr>
                <w:rFonts w:ascii="Segoe UI" w:eastAsia="Arial Unicode MS" w:hAnsi="Segoe UI" w:cs="Segoe UI"/>
                <w:sz w:val="20"/>
                <w:szCs w:val="20"/>
                <w:lang w:val="es-ES_tradnl"/>
              </w:rPr>
            </w:pPr>
            <w:r w:rsidRPr="00651306">
              <w:rPr>
                <w:rFonts w:ascii="Segoe UI" w:hAnsi="Segoe UI" w:cs="Segoe UI"/>
                <w:sz w:val="20"/>
                <w:szCs w:val="20"/>
                <w:lang w:val="es-ES_tradnl"/>
              </w:rPr>
              <w:t>42.-</w:t>
            </w:r>
          </w:p>
        </w:tc>
      </w:tr>
    </w:tbl>
    <w:p w:rsidR="00D5540B" w:rsidRPr="00651306" w:rsidRDefault="00D5540B" w:rsidP="00651306">
      <w:pPr>
        <w:pStyle w:val="Textoindependiente3"/>
        <w:jc w:val="both"/>
        <w:rPr>
          <w:rFonts w:ascii="Segoe UI" w:hAnsi="Segoe UI" w:cs="Segoe UI"/>
          <w:noProof/>
          <w:sz w:val="20"/>
          <w:lang w:val="es-ES_tradnl"/>
        </w:rPr>
      </w:pPr>
    </w:p>
    <w:p w:rsidR="00D5540B" w:rsidRPr="00651306" w:rsidRDefault="00D5540B" w:rsidP="00651306">
      <w:pPr>
        <w:pStyle w:val="Textoindependiente3"/>
        <w:jc w:val="both"/>
        <w:rPr>
          <w:rFonts w:ascii="Segoe UI" w:hAnsi="Segoe UI" w:cs="Segoe UI"/>
          <w:noProof/>
          <w:sz w:val="20"/>
          <w:lang w:val="es-ES_tradnl"/>
        </w:rPr>
      </w:pPr>
      <w:r w:rsidRPr="00651306">
        <w:rPr>
          <w:rFonts w:ascii="Segoe UI" w:hAnsi="Segoe UI" w:cs="Segoe UI"/>
          <w:noProof/>
          <w:sz w:val="20"/>
          <w:lang w:val="es-ES_tradnl"/>
        </w:rPr>
        <w:t xml:space="preserve">* </w:t>
      </w:r>
      <w:r w:rsidR="00651306" w:rsidRPr="00651306">
        <w:rPr>
          <w:rFonts w:ascii="Segoe UI" w:hAnsi="Segoe UI" w:cs="Segoe UI"/>
          <w:noProof/>
          <w:sz w:val="20"/>
          <w:lang w:val="es-ES_tradnl"/>
        </w:rPr>
        <w:t>Estos</w:t>
      </w:r>
      <w:r w:rsidRPr="00651306">
        <w:rPr>
          <w:rFonts w:ascii="Segoe UI" w:hAnsi="Segoe UI" w:cs="Segoe UI"/>
          <w:noProof/>
          <w:sz w:val="20"/>
          <w:lang w:val="es-ES_tradnl"/>
        </w:rPr>
        <w:t xml:space="preserve"> precios no son válidos para traslados a hoteles ubicados en la parte asiática, tampoco para traslados al puerto, en estos casos por favor consultar </w:t>
      </w:r>
    </w:p>
    <w:p w:rsidR="00D5540B" w:rsidRPr="00651306" w:rsidRDefault="00D5540B" w:rsidP="00651306">
      <w:pPr>
        <w:jc w:val="both"/>
        <w:rPr>
          <w:rFonts w:ascii="Segoe UI" w:hAnsi="Segoe UI" w:cs="Segoe UI"/>
          <w:b/>
          <w:sz w:val="20"/>
          <w:szCs w:val="20"/>
          <w:lang w:val="es-ES_tradnl"/>
        </w:rPr>
      </w:pP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b/>
          <w:sz w:val="20"/>
          <w:szCs w:val="20"/>
          <w:u w:val="single"/>
          <w:lang w:val="es-ES_tradnl"/>
        </w:rPr>
        <w:t>TRASLADOS EN REGULAR AEROPUERTO SABIHA GOKCEN</w:t>
      </w:r>
      <w:r w:rsidRPr="00651306">
        <w:rPr>
          <w:rFonts w:ascii="Segoe UI" w:hAnsi="Segoe UI" w:cs="Segoe UI"/>
          <w:b/>
          <w:sz w:val="20"/>
          <w:szCs w:val="20"/>
          <w:lang w:val="es-ES_tradnl"/>
        </w:rPr>
        <w:t xml:space="preserve"> </w:t>
      </w:r>
      <w:r w:rsidRPr="00651306">
        <w:rPr>
          <w:rFonts w:ascii="Segoe UI" w:hAnsi="Segoe UI" w:cs="Segoe UI"/>
          <w:b/>
          <w:bCs/>
          <w:sz w:val="20"/>
          <w:szCs w:val="20"/>
          <w:lang w:val="es-ES_tradnl"/>
        </w:rPr>
        <w:t>( one way )</w:t>
      </w:r>
      <w:r w:rsidRPr="00651306">
        <w:rPr>
          <w:rFonts w:ascii="Segoe UI" w:hAnsi="Segoe UI" w:cs="Segoe UI"/>
          <w:sz w:val="20"/>
          <w:szCs w:val="20"/>
          <w:lang w:val="es-ES_tradnl"/>
        </w:rPr>
        <w:t xml:space="preserve"> </w:t>
      </w:r>
    </w:p>
    <w:p w:rsidR="00D5540B" w:rsidRPr="00651306" w:rsidRDefault="00D5540B" w:rsidP="00651306">
      <w:pPr>
        <w:jc w:val="both"/>
        <w:rPr>
          <w:rFonts w:ascii="Segoe UI" w:hAnsi="Segoe UI" w:cs="Segoe UI"/>
          <w:sz w:val="20"/>
          <w:szCs w:val="20"/>
          <w:lang w:val="es-ES_tradnl"/>
        </w:rPr>
      </w:pPr>
      <w:r w:rsidRPr="00651306">
        <w:rPr>
          <w:rFonts w:ascii="Segoe UI" w:hAnsi="Segoe UI" w:cs="Segoe UI"/>
          <w:sz w:val="20"/>
          <w:szCs w:val="20"/>
          <w:lang w:val="es-ES_tradnl"/>
        </w:rPr>
        <w:t xml:space="preserve">Válido solo para traslados aeropuerto </w:t>
      </w:r>
      <w:r w:rsidRPr="00651306">
        <w:rPr>
          <w:rFonts w:ascii="Segoe UI" w:hAnsi="Segoe UI" w:cs="Segoe UI"/>
          <w:b/>
          <w:bCs/>
          <w:sz w:val="20"/>
          <w:szCs w:val="20"/>
          <w:lang w:val="es-ES_tradnl"/>
        </w:rPr>
        <w:t>Sabiha Gokcen</w:t>
      </w:r>
      <w:r w:rsidRPr="00651306">
        <w:rPr>
          <w:rFonts w:ascii="Segoe UI" w:hAnsi="Segoe UI" w:cs="Segoe UI"/>
          <w:sz w:val="20"/>
          <w:szCs w:val="20"/>
          <w:lang w:val="es-ES_tradnl"/>
        </w:rPr>
        <w:t xml:space="preserve"> SAW ( parte asiatica ) – hotel centrico ( parte europea) o v.v.</w:t>
      </w:r>
    </w:p>
    <w:p w:rsidR="00D5540B" w:rsidRPr="00651306" w:rsidRDefault="00D5540B" w:rsidP="00651306">
      <w:pPr>
        <w:jc w:val="both"/>
        <w:rPr>
          <w:rFonts w:ascii="Segoe UI" w:hAnsi="Segoe UI" w:cs="Segoe UI"/>
          <w:b/>
          <w:sz w:val="20"/>
          <w:szCs w:val="20"/>
          <w:lang w:val="es-ES_tradnl"/>
        </w:rPr>
      </w:pPr>
    </w:p>
    <w:p w:rsidR="00D5540B" w:rsidRPr="00651306" w:rsidRDefault="00D5540B" w:rsidP="00651306">
      <w:pPr>
        <w:jc w:val="both"/>
        <w:rPr>
          <w:rFonts w:ascii="Segoe UI" w:hAnsi="Segoe UI" w:cs="Segoe UI"/>
          <w:b/>
          <w:sz w:val="20"/>
          <w:szCs w:val="20"/>
          <w:lang w:val="es-ES_tradnl"/>
        </w:rPr>
      </w:pPr>
      <w:r w:rsidRPr="00651306">
        <w:rPr>
          <w:rFonts w:ascii="Segoe UI" w:hAnsi="Segoe UI" w:cs="Segoe UI"/>
          <w:b/>
          <w:sz w:val="20"/>
          <w:szCs w:val="20"/>
          <w:lang w:val="es-ES_tradnl"/>
        </w:rPr>
        <w:t xml:space="preserve">Precios en Euros </w:t>
      </w:r>
    </w:p>
    <w:tbl>
      <w:tblPr>
        <w:tblW w:w="5000" w:type="pct"/>
        <w:tblBorders>
          <w:top w:val="single" w:sz="4" w:space="0" w:color="auto"/>
          <w:left w:val="single" w:sz="4" w:space="0" w:color="auto"/>
          <w:bottom w:val="single" w:sz="4" w:space="0" w:color="auto"/>
          <w:right w:val="single" w:sz="4" w:space="0" w:color="auto"/>
          <w:insideV w:val="single" w:sz="8" w:space="0" w:color="auto"/>
        </w:tblBorders>
        <w:tblCellMar>
          <w:left w:w="0" w:type="dxa"/>
          <w:right w:w="0" w:type="dxa"/>
        </w:tblCellMar>
        <w:tblLook w:val="00A0" w:firstRow="1" w:lastRow="0" w:firstColumn="1" w:lastColumn="0" w:noHBand="0" w:noVBand="0"/>
      </w:tblPr>
      <w:tblGrid>
        <w:gridCol w:w="8170"/>
        <w:gridCol w:w="2286"/>
      </w:tblGrid>
      <w:tr w:rsidR="00D5540B" w:rsidRPr="00651306" w:rsidTr="00651306">
        <w:trPr>
          <w:trHeight w:val="240"/>
        </w:trPr>
        <w:tc>
          <w:tcPr>
            <w:tcW w:w="3907" w:type="pct"/>
            <w:noWrap/>
            <w:tcMar>
              <w:top w:w="15" w:type="dxa"/>
              <w:left w:w="15" w:type="dxa"/>
              <w:bottom w:w="0" w:type="dxa"/>
              <w:right w:w="15" w:type="dxa"/>
            </w:tcMar>
            <w:vAlign w:val="bottom"/>
          </w:tcPr>
          <w:p w:rsidR="00D5540B" w:rsidRPr="00651306" w:rsidRDefault="00D5540B" w:rsidP="00D5540B">
            <w:pPr>
              <w:rPr>
                <w:rFonts w:ascii="Segoe UI" w:eastAsia="Arial Unicode MS" w:hAnsi="Segoe UI" w:cs="Segoe UI"/>
                <w:b/>
                <w:bCs/>
                <w:color w:val="FF0000"/>
                <w:sz w:val="20"/>
                <w:szCs w:val="20"/>
                <w:lang w:val="es-ES_tradnl"/>
              </w:rPr>
            </w:pPr>
            <w:r w:rsidRPr="00651306">
              <w:rPr>
                <w:rFonts w:ascii="Segoe UI" w:hAnsi="Segoe UI" w:cs="Segoe UI"/>
                <w:b/>
                <w:bCs/>
                <w:color w:val="FF0000"/>
                <w:sz w:val="20"/>
                <w:szCs w:val="20"/>
                <w:lang w:val="es-ES_tradnl"/>
              </w:rPr>
              <w:t>Nro de pax ( precio por vehiculo )</w:t>
            </w:r>
          </w:p>
        </w:tc>
        <w:tc>
          <w:tcPr>
            <w:tcW w:w="1093" w:type="pct"/>
            <w:noWrap/>
            <w:tcMar>
              <w:top w:w="15" w:type="dxa"/>
              <w:left w:w="15" w:type="dxa"/>
              <w:bottom w:w="0" w:type="dxa"/>
              <w:right w:w="15" w:type="dxa"/>
            </w:tcMar>
            <w:vAlign w:val="bottom"/>
          </w:tcPr>
          <w:p w:rsidR="00D5540B" w:rsidRPr="00651306" w:rsidRDefault="00D5540B" w:rsidP="00D5540B">
            <w:pPr>
              <w:jc w:val="center"/>
              <w:rPr>
                <w:rFonts w:ascii="Segoe UI" w:eastAsia="Arial Unicode MS" w:hAnsi="Segoe UI" w:cs="Segoe UI"/>
                <w:b/>
                <w:bCs/>
                <w:sz w:val="20"/>
                <w:szCs w:val="20"/>
                <w:u w:val="single"/>
                <w:lang w:val="es-ES_tradnl"/>
              </w:rPr>
            </w:pPr>
            <w:r w:rsidRPr="00651306">
              <w:rPr>
                <w:rFonts w:ascii="Segoe UI" w:hAnsi="Segoe UI" w:cs="Segoe UI"/>
                <w:b/>
                <w:bCs/>
                <w:sz w:val="20"/>
                <w:szCs w:val="20"/>
                <w:u w:val="single"/>
                <w:lang w:val="es-ES_tradnl"/>
              </w:rPr>
              <w:t xml:space="preserve">De 1 a 6 </w:t>
            </w:r>
          </w:p>
        </w:tc>
      </w:tr>
      <w:tr w:rsidR="00D5540B" w:rsidRPr="00651306" w:rsidTr="00651306">
        <w:trPr>
          <w:trHeight w:val="240"/>
        </w:trPr>
        <w:tc>
          <w:tcPr>
            <w:tcW w:w="3907" w:type="pct"/>
            <w:noWrap/>
            <w:tcMar>
              <w:top w:w="15" w:type="dxa"/>
              <w:left w:w="15" w:type="dxa"/>
              <w:bottom w:w="0" w:type="dxa"/>
              <w:right w:w="15" w:type="dxa"/>
            </w:tcMar>
            <w:vAlign w:val="bottom"/>
          </w:tcPr>
          <w:p w:rsidR="00D5540B" w:rsidRPr="00651306" w:rsidRDefault="00D5540B" w:rsidP="00D5540B">
            <w:pPr>
              <w:rPr>
                <w:rFonts w:ascii="Segoe UI" w:eastAsia="Arial Unicode MS" w:hAnsi="Segoe UI" w:cs="Segoe UI"/>
                <w:sz w:val="20"/>
                <w:szCs w:val="20"/>
                <w:lang w:val="es-ES_tradnl"/>
              </w:rPr>
            </w:pPr>
            <w:r w:rsidRPr="00651306">
              <w:rPr>
                <w:rFonts w:ascii="Segoe UI" w:hAnsi="Segoe UI" w:cs="Segoe UI"/>
                <w:sz w:val="20"/>
                <w:szCs w:val="20"/>
                <w:lang w:val="es-ES_tradnl"/>
              </w:rPr>
              <w:t xml:space="preserve">Apto. Sabiha Gokcen - hotel ( con asistencia ) </w:t>
            </w:r>
          </w:p>
        </w:tc>
        <w:tc>
          <w:tcPr>
            <w:tcW w:w="1093" w:type="pct"/>
            <w:noWrap/>
            <w:tcMar>
              <w:top w:w="15" w:type="dxa"/>
              <w:left w:w="15" w:type="dxa"/>
              <w:bottom w:w="0" w:type="dxa"/>
              <w:right w:w="15" w:type="dxa"/>
            </w:tcMar>
            <w:vAlign w:val="bottom"/>
          </w:tcPr>
          <w:p w:rsidR="00D5540B" w:rsidRPr="00651306" w:rsidRDefault="00D5540B" w:rsidP="00D5540B">
            <w:pPr>
              <w:jc w:val="center"/>
              <w:rPr>
                <w:rFonts w:ascii="Segoe UI" w:eastAsia="Arial Unicode MS" w:hAnsi="Segoe UI" w:cs="Segoe UI"/>
                <w:sz w:val="20"/>
                <w:szCs w:val="20"/>
                <w:lang w:val="es-ES_tradnl"/>
              </w:rPr>
            </w:pPr>
            <w:r w:rsidRPr="00651306">
              <w:rPr>
                <w:rFonts w:ascii="Segoe UI" w:eastAsia="Arial Unicode MS" w:hAnsi="Segoe UI" w:cs="Segoe UI"/>
                <w:sz w:val="20"/>
                <w:szCs w:val="20"/>
                <w:lang w:val="es-ES_tradnl"/>
              </w:rPr>
              <w:t>140</w:t>
            </w:r>
          </w:p>
        </w:tc>
      </w:tr>
    </w:tbl>
    <w:p w:rsidR="00D5540B" w:rsidRPr="00651306" w:rsidRDefault="00D5540B" w:rsidP="00D5540B">
      <w:pPr>
        <w:rPr>
          <w:rFonts w:ascii="Segoe UI" w:hAnsi="Segoe UI" w:cs="Segoe UI"/>
          <w:b/>
          <w:sz w:val="20"/>
          <w:szCs w:val="20"/>
          <w:lang w:val="es-ES_tradnl"/>
        </w:rPr>
      </w:pPr>
    </w:p>
    <w:p w:rsidR="00D5540B" w:rsidRPr="00651306" w:rsidRDefault="00D5540B" w:rsidP="00D5540B">
      <w:pPr>
        <w:rPr>
          <w:rFonts w:ascii="Segoe UI" w:hAnsi="Segoe UI" w:cs="Segoe UI"/>
          <w:b/>
          <w:sz w:val="20"/>
          <w:szCs w:val="20"/>
          <w:lang w:val="es-ES_tradnl"/>
        </w:rPr>
      </w:pPr>
    </w:p>
    <w:p w:rsidR="00651306" w:rsidRPr="00651306" w:rsidRDefault="00651306" w:rsidP="00D5540B">
      <w:pPr>
        <w:rPr>
          <w:rFonts w:ascii="Segoe UI" w:hAnsi="Segoe UI" w:cs="Segoe UI"/>
          <w:b/>
          <w:sz w:val="20"/>
          <w:szCs w:val="20"/>
          <w:lang w:val="es-ES_tradnl"/>
        </w:rPr>
      </w:pPr>
    </w:p>
    <w:p w:rsidR="00651306" w:rsidRPr="00651306" w:rsidRDefault="00651306" w:rsidP="00D5540B">
      <w:pPr>
        <w:rPr>
          <w:rFonts w:ascii="Segoe UI" w:hAnsi="Segoe UI" w:cs="Segoe UI"/>
          <w:b/>
          <w:sz w:val="20"/>
          <w:szCs w:val="20"/>
          <w:lang w:val="es-ES_tradnl"/>
        </w:rPr>
      </w:pPr>
    </w:p>
    <w:p w:rsidR="00651306" w:rsidRPr="00651306" w:rsidRDefault="00651306" w:rsidP="00D5540B">
      <w:pPr>
        <w:rPr>
          <w:rFonts w:ascii="Segoe UI" w:hAnsi="Segoe UI" w:cs="Segoe UI"/>
          <w:b/>
          <w:sz w:val="20"/>
          <w:szCs w:val="20"/>
          <w:lang w:val="es-ES_tradnl"/>
        </w:rPr>
      </w:pPr>
    </w:p>
    <w:tbl>
      <w:tblPr>
        <w:tblW w:w="5000" w:type="pct"/>
        <w:tblCellMar>
          <w:left w:w="0" w:type="dxa"/>
          <w:right w:w="0" w:type="dxa"/>
        </w:tblCellMar>
        <w:tblLook w:val="00A0" w:firstRow="1" w:lastRow="0" w:firstColumn="1" w:lastColumn="0" w:noHBand="0" w:noVBand="0"/>
      </w:tblPr>
      <w:tblGrid>
        <w:gridCol w:w="8317"/>
        <w:gridCol w:w="2139"/>
      </w:tblGrid>
      <w:tr w:rsidR="00D5540B" w:rsidRPr="00651306" w:rsidTr="00651306">
        <w:trPr>
          <w:trHeight w:val="270"/>
        </w:trPr>
        <w:tc>
          <w:tcPr>
            <w:tcW w:w="3977" w:type="pct"/>
            <w:tcBorders>
              <w:top w:val="single" w:sz="4" w:space="0" w:color="auto"/>
              <w:left w:val="single" w:sz="4" w:space="0" w:color="auto"/>
              <w:bottom w:val="single" w:sz="8" w:space="0" w:color="auto"/>
              <w:right w:val="single" w:sz="8" w:space="0" w:color="auto"/>
            </w:tcBorders>
            <w:vAlign w:val="center"/>
          </w:tcPr>
          <w:p w:rsidR="00D5540B" w:rsidRPr="00651306" w:rsidRDefault="00D5540B" w:rsidP="00D5540B">
            <w:pPr>
              <w:rPr>
                <w:rFonts w:ascii="Segoe UI" w:hAnsi="Segoe UI" w:cs="Segoe UI"/>
                <w:b/>
                <w:sz w:val="20"/>
                <w:szCs w:val="20"/>
                <w:lang w:val="es-ES_tradnl"/>
              </w:rPr>
            </w:pPr>
            <w:r w:rsidRPr="00651306">
              <w:rPr>
                <w:rFonts w:ascii="Segoe UI" w:hAnsi="Segoe UI" w:cs="Segoe UI"/>
                <w:b/>
                <w:sz w:val="20"/>
                <w:szCs w:val="20"/>
                <w:lang w:val="es-ES_tradnl"/>
              </w:rPr>
              <w:lastRenderedPageBreak/>
              <w:t xml:space="preserve">EXCURSIONES A BASE REGULAR </w:t>
            </w:r>
          </w:p>
        </w:tc>
        <w:tc>
          <w:tcPr>
            <w:tcW w:w="1023" w:type="pct"/>
            <w:tcBorders>
              <w:top w:val="single" w:sz="4" w:space="0" w:color="auto"/>
              <w:left w:val="nil"/>
              <w:bottom w:val="single" w:sz="8" w:space="0" w:color="auto"/>
              <w:right w:val="single" w:sz="4" w:space="0" w:color="auto"/>
            </w:tcBorders>
            <w:vAlign w:val="center"/>
          </w:tcPr>
          <w:p w:rsidR="00D5540B" w:rsidRPr="00651306" w:rsidRDefault="00D5540B" w:rsidP="00651306">
            <w:pPr>
              <w:pStyle w:val="Ttulo9"/>
              <w:spacing w:before="0"/>
              <w:jc w:val="center"/>
              <w:rPr>
                <w:rFonts w:ascii="Segoe UI" w:hAnsi="Segoe UI" w:cs="Segoe UI"/>
                <w:b/>
                <w:i w:val="0"/>
                <w:sz w:val="20"/>
                <w:szCs w:val="20"/>
                <w:lang w:val="es-ES_tradnl"/>
              </w:rPr>
            </w:pPr>
            <w:r w:rsidRPr="00651306">
              <w:rPr>
                <w:rFonts w:ascii="Segoe UI" w:hAnsi="Segoe UI" w:cs="Segoe UI"/>
                <w:b/>
                <w:i w:val="0"/>
                <w:sz w:val="20"/>
                <w:szCs w:val="20"/>
                <w:lang w:val="es-ES_tradnl"/>
              </w:rPr>
              <w:t>Euros</w:t>
            </w:r>
          </w:p>
        </w:tc>
      </w:tr>
      <w:tr w:rsidR="00D5540B" w:rsidRPr="00651306" w:rsidTr="00651306">
        <w:trPr>
          <w:trHeight w:val="315"/>
        </w:trPr>
        <w:tc>
          <w:tcPr>
            <w:tcW w:w="3977" w:type="pct"/>
            <w:tcBorders>
              <w:top w:val="single" w:sz="8" w:space="0" w:color="auto"/>
              <w:left w:val="single" w:sz="4" w:space="0" w:color="auto"/>
              <w:bottom w:val="nil"/>
              <w:right w:val="single" w:sz="8" w:space="0" w:color="auto"/>
            </w:tcBorders>
            <w:shd w:val="clear" w:color="auto" w:fill="E6E6E6"/>
            <w:vAlign w:val="center"/>
          </w:tcPr>
          <w:p w:rsidR="00D5540B" w:rsidRPr="00651306" w:rsidRDefault="00D5540B" w:rsidP="00D5540B">
            <w:pPr>
              <w:rPr>
                <w:rFonts w:ascii="Segoe UI" w:hAnsi="Segoe UI" w:cs="Segoe UI"/>
                <w:sz w:val="20"/>
                <w:szCs w:val="20"/>
                <w:lang w:val="es-ES_tradnl"/>
              </w:rPr>
            </w:pPr>
            <w:r w:rsidRPr="00651306">
              <w:rPr>
                <w:rFonts w:ascii="Segoe UI" w:hAnsi="Segoe UI" w:cs="Segoe UI"/>
                <w:sz w:val="20"/>
                <w:szCs w:val="20"/>
                <w:lang w:val="es-ES_tradnl"/>
              </w:rPr>
              <w:t>Visita de la ciudad (</w:t>
            </w:r>
            <w:r w:rsidRPr="00651306">
              <w:rPr>
                <w:rFonts w:ascii="Segoe UI" w:hAnsi="Segoe UI" w:cs="Segoe UI"/>
                <w:b/>
                <w:sz w:val="20"/>
                <w:szCs w:val="20"/>
                <w:lang w:val="es-ES_tradnl"/>
              </w:rPr>
              <w:t>medio dia sin almuerzo / se opera por las mañanas</w:t>
            </w:r>
            <w:r w:rsidRPr="00651306">
              <w:rPr>
                <w:rFonts w:ascii="Segoe UI" w:hAnsi="Segoe UI" w:cs="Segoe UI"/>
                <w:sz w:val="20"/>
                <w:szCs w:val="20"/>
                <w:lang w:val="es-ES_tradnl"/>
              </w:rPr>
              <w:t xml:space="preserve">)  </w:t>
            </w:r>
          </w:p>
        </w:tc>
        <w:tc>
          <w:tcPr>
            <w:tcW w:w="1023" w:type="pct"/>
            <w:tcBorders>
              <w:top w:val="single" w:sz="8" w:space="0" w:color="auto"/>
              <w:left w:val="nil"/>
              <w:bottom w:val="nil"/>
              <w:right w:val="single" w:sz="4" w:space="0" w:color="auto"/>
            </w:tcBorders>
            <w:shd w:val="clear" w:color="auto" w:fill="E6E6E6"/>
            <w:vAlign w:val="center"/>
          </w:tcPr>
          <w:p w:rsidR="00D5540B" w:rsidRPr="00651306" w:rsidRDefault="00D5540B" w:rsidP="00651306">
            <w:pPr>
              <w:jc w:val="center"/>
              <w:rPr>
                <w:rFonts w:ascii="Segoe UI" w:hAnsi="Segoe UI" w:cs="Segoe UI"/>
                <w:b/>
                <w:sz w:val="20"/>
                <w:szCs w:val="20"/>
                <w:lang w:val="es-ES_tradnl"/>
              </w:rPr>
            </w:pPr>
            <w:r w:rsidRPr="00651306">
              <w:rPr>
                <w:rFonts w:ascii="Segoe UI" w:hAnsi="Segoe UI" w:cs="Segoe UI"/>
                <w:b/>
                <w:sz w:val="20"/>
                <w:szCs w:val="20"/>
                <w:lang w:val="es-ES_tradnl"/>
              </w:rPr>
              <w:t>45.-</w:t>
            </w:r>
          </w:p>
        </w:tc>
      </w:tr>
      <w:tr w:rsidR="00D5540B" w:rsidRPr="00651306" w:rsidTr="00651306">
        <w:trPr>
          <w:trHeight w:val="315"/>
        </w:trPr>
        <w:tc>
          <w:tcPr>
            <w:tcW w:w="3977" w:type="pct"/>
            <w:tcBorders>
              <w:top w:val="nil"/>
              <w:left w:val="single" w:sz="4" w:space="0" w:color="auto"/>
              <w:bottom w:val="nil"/>
              <w:right w:val="single" w:sz="8" w:space="0" w:color="auto"/>
            </w:tcBorders>
            <w:shd w:val="clear" w:color="auto" w:fill="E6E6E6"/>
            <w:vAlign w:val="center"/>
          </w:tcPr>
          <w:p w:rsidR="00D5540B" w:rsidRPr="00651306" w:rsidRDefault="00D5540B" w:rsidP="00D5540B">
            <w:pPr>
              <w:rPr>
                <w:rFonts w:ascii="Segoe UI" w:hAnsi="Segoe UI" w:cs="Segoe UI"/>
                <w:sz w:val="20"/>
                <w:szCs w:val="20"/>
                <w:lang w:val="es-ES_tradnl"/>
              </w:rPr>
            </w:pPr>
            <w:r w:rsidRPr="00651306">
              <w:rPr>
                <w:rFonts w:ascii="Segoe UI" w:hAnsi="Segoe UI" w:cs="Segoe UI"/>
                <w:sz w:val="20"/>
                <w:szCs w:val="20"/>
                <w:lang w:val="es-ES_tradnl"/>
              </w:rPr>
              <w:t xml:space="preserve"> (Hipodromo, Mezquita Azul, Sta Sophia)</w:t>
            </w:r>
          </w:p>
        </w:tc>
        <w:tc>
          <w:tcPr>
            <w:tcW w:w="1023" w:type="pct"/>
            <w:tcBorders>
              <w:top w:val="nil"/>
              <w:left w:val="nil"/>
              <w:bottom w:val="nil"/>
              <w:right w:val="single" w:sz="4" w:space="0" w:color="auto"/>
            </w:tcBorders>
            <w:shd w:val="clear" w:color="auto" w:fill="E6E6E6"/>
            <w:vAlign w:val="center"/>
          </w:tcPr>
          <w:p w:rsidR="00D5540B" w:rsidRPr="00651306" w:rsidRDefault="00D5540B" w:rsidP="00651306">
            <w:pPr>
              <w:jc w:val="center"/>
              <w:rPr>
                <w:rFonts w:ascii="Segoe UI" w:hAnsi="Segoe UI" w:cs="Segoe UI"/>
                <w:b/>
                <w:sz w:val="20"/>
                <w:szCs w:val="20"/>
                <w:lang w:val="es-ES_tradnl"/>
              </w:rPr>
            </w:pPr>
          </w:p>
        </w:tc>
      </w:tr>
      <w:tr w:rsidR="00D5540B" w:rsidRPr="00651306" w:rsidTr="00651306">
        <w:trPr>
          <w:trHeight w:val="330"/>
        </w:trPr>
        <w:tc>
          <w:tcPr>
            <w:tcW w:w="3977" w:type="pct"/>
            <w:tcBorders>
              <w:top w:val="nil"/>
              <w:left w:val="single" w:sz="4" w:space="0" w:color="auto"/>
              <w:bottom w:val="single" w:sz="8" w:space="0" w:color="auto"/>
              <w:right w:val="single" w:sz="8" w:space="0" w:color="auto"/>
            </w:tcBorders>
            <w:shd w:val="clear" w:color="auto" w:fill="E6E6E6"/>
            <w:vAlign w:val="center"/>
          </w:tcPr>
          <w:p w:rsidR="00D5540B" w:rsidRPr="00651306" w:rsidRDefault="00D5540B" w:rsidP="00D5540B">
            <w:pPr>
              <w:rPr>
                <w:rFonts w:ascii="Segoe UI" w:hAnsi="Segoe UI" w:cs="Segoe UI"/>
                <w:b/>
                <w:sz w:val="20"/>
                <w:szCs w:val="20"/>
                <w:lang w:val="es-ES_tradnl"/>
              </w:rPr>
            </w:pPr>
            <w:r w:rsidRPr="00651306">
              <w:rPr>
                <w:rFonts w:ascii="Segoe UI" w:hAnsi="Segoe UI" w:cs="Segoe UI"/>
                <w:b/>
                <w:sz w:val="20"/>
                <w:szCs w:val="20"/>
                <w:lang w:val="es-ES_tradnl"/>
              </w:rPr>
              <w:t xml:space="preserve"> h/d no opera los viernes</w:t>
            </w:r>
          </w:p>
        </w:tc>
        <w:tc>
          <w:tcPr>
            <w:tcW w:w="1023" w:type="pct"/>
            <w:tcBorders>
              <w:top w:val="nil"/>
              <w:left w:val="nil"/>
              <w:bottom w:val="single" w:sz="8" w:space="0" w:color="auto"/>
              <w:right w:val="single" w:sz="4" w:space="0" w:color="auto"/>
            </w:tcBorders>
            <w:shd w:val="clear" w:color="auto" w:fill="E6E6E6"/>
            <w:vAlign w:val="center"/>
          </w:tcPr>
          <w:p w:rsidR="00D5540B" w:rsidRPr="00651306" w:rsidRDefault="00D5540B" w:rsidP="00651306">
            <w:pPr>
              <w:rPr>
                <w:rFonts w:ascii="Segoe UI" w:hAnsi="Segoe UI" w:cs="Segoe UI"/>
                <w:b/>
                <w:sz w:val="20"/>
                <w:szCs w:val="20"/>
                <w:lang w:val="es-ES_tradnl"/>
              </w:rPr>
            </w:pPr>
          </w:p>
        </w:tc>
      </w:tr>
      <w:tr w:rsidR="00D5540B" w:rsidRPr="00651306" w:rsidTr="00651306">
        <w:trPr>
          <w:trHeight w:val="315"/>
        </w:trPr>
        <w:tc>
          <w:tcPr>
            <w:tcW w:w="3977" w:type="pct"/>
            <w:tcBorders>
              <w:top w:val="nil"/>
              <w:left w:val="single" w:sz="4" w:space="0" w:color="auto"/>
              <w:bottom w:val="nil"/>
              <w:right w:val="single" w:sz="8" w:space="0" w:color="auto"/>
            </w:tcBorders>
            <w:vAlign w:val="center"/>
          </w:tcPr>
          <w:p w:rsidR="00D5540B" w:rsidRPr="00651306" w:rsidRDefault="00D5540B" w:rsidP="00D5540B">
            <w:pPr>
              <w:rPr>
                <w:rFonts w:ascii="Segoe UI" w:hAnsi="Segoe UI" w:cs="Segoe UI"/>
                <w:sz w:val="20"/>
                <w:szCs w:val="20"/>
                <w:lang w:val="es-ES_tradnl"/>
              </w:rPr>
            </w:pPr>
            <w:r w:rsidRPr="00651306">
              <w:rPr>
                <w:rFonts w:ascii="Segoe UI" w:hAnsi="Segoe UI" w:cs="Segoe UI"/>
                <w:sz w:val="20"/>
                <w:szCs w:val="20"/>
                <w:lang w:val="es-ES_tradnl"/>
              </w:rPr>
              <w:t>Excursion del Bosforo (</w:t>
            </w:r>
            <w:r w:rsidRPr="00651306">
              <w:rPr>
                <w:rFonts w:ascii="Segoe UI" w:hAnsi="Segoe UI" w:cs="Segoe UI"/>
                <w:b/>
                <w:sz w:val="20"/>
                <w:szCs w:val="20"/>
                <w:lang w:val="es-ES_tradnl"/>
              </w:rPr>
              <w:t>medio dia sin almuerzo</w:t>
            </w:r>
            <w:r w:rsidRPr="00651306">
              <w:rPr>
                <w:rFonts w:ascii="Segoe UI" w:hAnsi="Segoe UI" w:cs="Segoe UI"/>
                <w:sz w:val="20"/>
                <w:szCs w:val="20"/>
                <w:lang w:val="es-ES_tradnl"/>
              </w:rPr>
              <w:t>)</w:t>
            </w:r>
          </w:p>
        </w:tc>
        <w:tc>
          <w:tcPr>
            <w:tcW w:w="1023" w:type="pct"/>
            <w:tcBorders>
              <w:top w:val="nil"/>
              <w:left w:val="nil"/>
              <w:bottom w:val="nil"/>
              <w:right w:val="single" w:sz="4" w:space="0" w:color="auto"/>
            </w:tcBorders>
            <w:vAlign w:val="center"/>
          </w:tcPr>
          <w:p w:rsidR="00D5540B" w:rsidRPr="00651306" w:rsidRDefault="00D5540B" w:rsidP="00651306">
            <w:pPr>
              <w:jc w:val="center"/>
              <w:rPr>
                <w:rFonts w:ascii="Segoe UI" w:hAnsi="Segoe UI" w:cs="Segoe UI"/>
                <w:b/>
                <w:sz w:val="20"/>
                <w:szCs w:val="20"/>
                <w:lang w:val="es-ES_tradnl"/>
              </w:rPr>
            </w:pPr>
            <w:r w:rsidRPr="00651306">
              <w:rPr>
                <w:rFonts w:ascii="Segoe UI" w:hAnsi="Segoe UI" w:cs="Segoe UI"/>
                <w:b/>
                <w:sz w:val="20"/>
                <w:szCs w:val="20"/>
                <w:lang w:val="es-ES_tradnl"/>
              </w:rPr>
              <w:t>40.-</w:t>
            </w:r>
          </w:p>
        </w:tc>
      </w:tr>
      <w:tr w:rsidR="00D5540B" w:rsidRPr="00651306" w:rsidTr="00651306">
        <w:trPr>
          <w:trHeight w:val="330"/>
        </w:trPr>
        <w:tc>
          <w:tcPr>
            <w:tcW w:w="3977" w:type="pct"/>
            <w:tcBorders>
              <w:top w:val="nil"/>
              <w:left w:val="single" w:sz="4" w:space="0" w:color="auto"/>
              <w:bottom w:val="single" w:sz="4" w:space="0" w:color="auto"/>
              <w:right w:val="single" w:sz="8" w:space="0" w:color="auto"/>
            </w:tcBorders>
            <w:vAlign w:val="center"/>
          </w:tcPr>
          <w:p w:rsidR="00D5540B" w:rsidRPr="00651306" w:rsidRDefault="00D5540B" w:rsidP="00D5540B">
            <w:pPr>
              <w:rPr>
                <w:rFonts w:ascii="Segoe UI" w:hAnsi="Segoe UI" w:cs="Segoe UI"/>
                <w:b/>
                <w:sz w:val="20"/>
                <w:szCs w:val="20"/>
                <w:lang w:val="es-ES_tradnl"/>
              </w:rPr>
            </w:pPr>
            <w:r w:rsidRPr="00651306">
              <w:rPr>
                <w:rFonts w:ascii="Segoe UI" w:hAnsi="Segoe UI" w:cs="Segoe UI"/>
                <w:b/>
                <w:sz w:val="20"/>
                <w:szCs w:val="20"/>
                <w:lang w:val="es-ES_tradnl"/>
              </w:rPr>
              <w:t>se opera por las mañanas</w:t>
            </w:r>
          </w:p>
          <w:p w:rsidR="00D5540B" w:rsidRPr="00651306" w:rsidRDefault="00D5540B" w:rsidP="00D5540B">
            <w:pPr>
              <w:rPr>
                <w:rFonts w:ascii="Segoe UI" w:hAnsi="Segoe UI" w:cs="Segoe UI"/>
                <w:sz w:val="20"/>
                <w:szCs w:val="20"/>
                <w:lang w:val="es-ES_tradnl"/>
              </w:rPr>
            </w:pPr>
            <w:r w:rsidRPr="00651306">
              <w:rPr>
                <w:rFonts w:ascii="Segoe UI" w:hAnsi="Segoe UI" w:cs="Segoe UI"/>
                <w:sz w:val="20"/>
                <w:szCs w:val="20"/>
                <w:lang w:val="es-ES_tradnl"/>
              </w:rPr>
              <w:t>Bazar Egipcio y paseo por el Bósforo</w:t>
            </w:r>
          </w:p>
        </w:tc>
        <w:tc>
          <w:tcPr>
            <w:tcW w:w="1023" w:type="pct"/>
            <w:tcBorders>
              <w:top w:val="nil"/>
              <w:left w:val="nil"/>
              <w:bottom w:val="single" w:sz="4" w:space="0" w:color="auto"/>
              <w:right w:val="single" w:sz="4" w:space="0" w:color="auto"/>
            </w:tcBorders>
            <w:vAlign w:val="center"/>
          </w:tcPr>
          <w:p w:rsidR="00D5540B" w:rsidRPr="00651306" w:rsidRDefault="00D5540B" w:rsidP="00651306">
            <w:pPr>
              <w:jc w:val="center"/>
              <w:rPr>
                <w:rFonts w:ascii="Segoe UI" w:hAnsi="Segoe UI" w:cs="Segoe UI"/>
                <w:b/>
                <w:sz w:val="20"/>
                <w:szCs w:val="20"/>
                <w:lang w:val="es-ES_tradnl"/>
              </w:rPr>
            </w:pPr>
          </w:p>
        </w:tc>
      </w:tr>
      <w:tr w:rsidR="00D5540B" w:rsidRPr="00651306" w:rsidTr="00651306">
        <w:trPr>
          <w:trHeight w:val="315"/>
        </w:trPr>
        <w:tc>
          <w:tcPr>
            <w:tcW w:w="3977" w:type="pct"/>
            <w:tcBorders>
              <w:top w:val="single" w:sz="4" w:space="0" w:color="auto"/>
              <w:left w:val="single" w:sz="4" w:space="0" w:color="auto"/>
              <w:bottom w:val="single" w:sz="4" w:space="0" w:color="auto"/>
              <w:right w:val="single" w:sz="8" w:space="0" w:color="auto"/>
            </w:tcBorders>
            <w:shd w:val="clear" w:color="auto" w:fill="E6E6E6"/>
            <w:vAlign w:val="center"/>
          </w:tcPr>
          <w:p w:rsidR="00D5540B" w:rsidRPr="00651306" w:rsidRDefault="00D5540B" w:rsidP="00D5540B">
            <w:pPr>
              <w:rPr>
                <w:rFonts w:ascii="Segoe UI" w:hAnsi="Segoe UI" w:cs="Segoe UI"/>
                <w:sz w:val="20"/>
                <w:szCs w:val="20"/>
                <w:lang w:val="es-ES_tradnl"/>
              </w:rPr>
            </w:pPr>
            <w:r w:rsidRPr="00651306">
              <w:rPr>
                <w:rFonts w:ascii="Segoe UI" w:hAnsi="Segoe UI" w:cs="Segoe UI"/>
                <w:sz w:val="20"/>
                <w:szCs w:val="20"/>
                <w:lang w:val="es-ES_tradnl"/>
              </w:rPr>
              <w:t>Visita de la ciudad (</w:t>
            </w:r>
            <w:r w:rsidRPr="00651306">
              <w:rPr>
                <w:rFonts w:ascii="Segoe UI" w:hAnsi="Segoe UI" w:cs="Segoe UI"/>
                <w:b/>
                <w:sz w:val="20"/>
                <w:szCs w:val="20"/>
                <w:lang w:val="es-ES_tradnl"/>
              </w:rPr>
              <w:t>dia completo con almuerzo</w:t>
            </w:r>
            <w:r w:rsidRPr="00651306">
              <w:rPr>
                <w:rFonts w:ascii="Segoe UI" w:hAnsi="Segoe UI" w:cs="Segoe UI"/>
                <w:sz w:val="20"/>
                <w:szCs w:val="20"/>
                <w:lang w:val="es-ES_tradnl"/>
              </w:rPr>
              <w:t>)</w:t>
            </w:r>
          </w:p>
        </w:tc>
        <w:tc>
          <w:tcPr>
            <w:tcW w:w="1023" w:type="pct"/>
            <w:tcBorders>
              <w:top w:val="single" w:sz="4" w:space="0" w:color="auto"/>
              <w:left w:val="nil"/>
              <w:bottom w:val="single" w:sz="4" w:space="0" w:color="auto"/>
              <w:right w:val="single" w:sz="4" w:space="0" w:color="auto"/>
            </w:tcBorders>
            <w:shd w:val="clear" w:color="auto" w:fill="E6E6E6"/>
            <w:vAlign w:val="center"/>
          </w:tcPr>
          <w:p w:rsidR="00D5540B" w:rsidRPr="00651306" w:rsidRDefault="00D5540B" w:rsidP="00651306">
            <w:pPr>
              <w:jc w:val="center"/>
              <w:rPr>
                <w:rFonts w:ascii="Segoe UI" w:hAnsi="Segoe UI" w:cs="Segoe UI"/>
                <w:b/>
                <w:sz w:val="20"/>
                <w:szCs w:val="20"/>
                <w:lang w:val="es-ES_tradnl"/>
              </w:rPr>
            </w:pPr>
            <w:r w:rsidRPr="00651306">
              <w:rPr>
                <w:rFonts w:ascii="Segoe UI" w:hAnsi="Segoe UI" w:cs="Segoe UI"/>
                <w:b/>
                <w:sz w:val="20"/>
                <w:szCs w:val="20"/>
                <w:lang w:val="es-ES_tradnl"/>
              </w:rPr>
              <w:t>80.-</w:t>
            </w:r>
          </w:p>
        </w:tc>
      </w:tr>
      <w:tr w:rsidR="00D5540B" w:rsidRPr="00651306" w:rsidTr="00651306">
        <w:trPr>
          <w:trHeight w:val="315"/>
        </w:trPr>
        <w:tc>
          <w:tcPr>
            <w:tcW w:w="3977" w:type="pct"/>
            <w:tcBorders>
              <w:top w:val="single" w:sz="4" w:space="0" w:color="auto"/>
              <w:left w:val="single" w:sz="4" w:space="0" w:color="auto"/>
              <w:bottom w:val="nil"/>
              <w:right w:val="single" w:sz="8" w:space="0" w:color="auto"/>
            </w:tcBorders>
            <w:vAlign w:val="center"/>
          </w:tcPr>
          <w:p w:rsidR="00D5540B" w:rsidRPr="00651306" w:rsidRDefault="00D5540B" w:rsidP="00D5540B">
            <w:pPr>
              <w:rPr>
                <w:rFonts w:ascii="Segoe UI" w:hAnsi="Segoe UI" w:cs="Segoe UI"/>
                <w:sz w:val="20"/>
                <w:szCs w:val="20"/>
                <w:lang w:val="es-ES_tradnl"/>
              </w:rPr>
            </w:pPr>
            <w:r w:rsidRPr="00651306">
              <w:rPr>
                <w:rFonts w:ascii="Segoe UI" w:hAnsi="Segoe UI" w:cs="Segoe UI"/>
                <w:sz w:val="20"/>
                <w:szCs w:val="20"/>
                <w:lang w:val="es-ES_tradnl"/>
              </w:rPr>
              <w:t xml:space="preserve">Excursion del Bosforo </w:t>
            </w:r>
          </w:p>
        </w:tc>
        <w:tc>
          <w:tcPr>
            <w:tcW w:w="1023" w:type="pct"/>
            <w:tcBorders>
              <w:top w:val="single" w:sz="4" w:space="0" w:color="auto"/>
              <w:left w:val="nil"/>
              <w:bottom w:val="nil"/>
              <w:right w:val="single" w:sz="4" w:space="0" w:color="auto"/>
            </w:tcBorders>
            <w:vAlign w:val="center"/>
          </w:tcPr>
          <w:p w:rsidR="00D5540B" w:rsidRPr="00651306" w:rsidRDefault="00D5540B" w:rsidP="00651306">
            <w:pPr>
              <w:jc w:val="center"/>
              <w:rPr>
                <w:rFonts w:ascii="Segoe UI" w:hAnsi="Segoe UI" w:cs="Segoe UI"/>
                <w:b/>
                <w:sz w:val="20"/>
                <w:szCs w:val="20"/>
                <w:lang w:val="es-ES_tradnl"/>
              </w:rPr>
            </w:pPr>
            <w:r w:rsidRPr="00651306">
              <w:rPr>
                <w:rFonts w:ascii="Segoe UI" w:hAnsi="Segoe UI" w:cs="Segoe UI"/>
                <w:b/>
                <w:sz w:val="20"/>
                <w:szCs w:val="20"/>
                <w:lang w:val="es-ES_tradnl"/>
              </w:rPr>
              <w:t>80.-</w:t>
            </w:r>
          </w:p>
        </w:tc>
      </w:tr>
      <w:tr w:rsidR="00D5540B" w:rsidRPr="00651306" w:rsidTr="00651306">
        <w:trPr>
          <w:trHeight w:val="330"/>
        </w:trPr>
        <w:tc>
          <w:tcPr>
            <w:tcW w:w="3977" w:type="pct"/>
            <w:tcBorders>
              <w:top w:val="nil"/>
              <w:left w:val="single" w:sz="4" w:space="0" w:color="auto"/>
              <w:bottom w:val="single" w:sz="8" w:space="0" w:color="auto"/>
              <w:right w:val="single" w:sz="8" w:space="0" w:color="auto"/>
            </w:tcBorders>
            <w:vAlign w:val="center"/>
          </w:tcPr>
          <w:p w:rsidR="00D5540B" w:rsidRPr="00651306" w:rsidRDefault="00D5540B" w:rsidP="00D5540B">
            <w:pPr>
              <w:rPr>
                <w:rFonts w:ascii="Segoe UI" w:hAnsi="Segoe UI" w:cs="Segoe UI"/>
                <w:sz w:val="20"/>
                <w:szCs w:val="20"/>
                <w:lang w:val="es-ES_tradnl"/>
              </w:rPr>
            </w:pPr>
            <w:r w:rsidRPr="00651306">
              <w:rPr>
                <w:rFonts w:ascii="Segoe UI" w:hAnsi="Segoe UI" w:cs="Segoe UI"/>
                <w:sz w:val="20"/>
                <w:szCs w:val="20"/>
                <w:lang w:val="es-ES_tradnl"/>
              </w:rPr>
              <w:t>(</w:t>
            </w:r>
            <w:r w:rsidRPr="00651306">
              <w:rPr>
                <w:rFonts w:ascii="Segoe UI" w:hAnsi="Segoe UI" w:cs="Segoe UI"/>
                <w:b/>
                <w:sz w:val="20"/>
                <w:szCs w:val="20"/>
                <w:lang w:val="es-ES_tradnl"/>
              </w:rPr>
              <w:t>dia completo con almuerzo</w:t>
            </w:r>
            <w:r w:rsidRPr="00651306">
              <w:rPr>
                <w:rFonts w:ascii="Segoe UI" w:hAnsi="Segoe UI" w:cs="Segoe UI"/>
                <w:sz w:val="20"/>
                <w:szCs w:val="20"/>
                <w:lang w:val="es-ES_tradnl"/>
              </w:rPr>
              <w:t>)</w:t>
            </w:r>
          </w:p>
        </w:tc>
        <w:tc>
          <w:tcPr>
            <w:tcW w:w="1023" w:type="pct"/>
            <w:tcBorders>
              <w:top w:val="nil"/>
              <w:left w:val="nil"/>
              <w:bottom w:val="single" w:sz="8" w:space="0" w:color="auto"/>
              <w:right w:val="single" w:sz="4" w:space="0" w:color="auto"/>
            </w:tcBorders>
            <w:vAlign w:val="center"/>
          </w:tcPr>
          <w:p w:rsidR="00D5540B" w:rsidRPr="00651306" w:rsidRDefault="00D5540B" w:rsidP="00651306">
            <w:pPr>
              <w:jc w:val="center"/>
              <w:rPr>
                <w:rFonts w:ascii="Segoe UI" w:hAnsi="Segoe UI" w:cs="Segoe UI"/>
                <w:b/>
                <w:sz w:val="20"/>
                <w:szCs w:val="20"/>
                <w:lang w:val="es-ES_tradnl"/>
              </w:rPr>
            </w:pPr>
          </w:p>
        </w:tc>
      </w:tr>
      <w:tr w:rsidR="00D5540B" w:rsidRPr="00651306" w:rsidTr="00651306">
        <w:trPr>
          <w:trHeight w:val="315"/>
        </w:trPr>
        <w:tc>
          <w:tcPr>
            <w:tcW w:w="3977" w:type="pct"/>
            <w:tcBorders>
              <w:top w:val="single" w:sz="8" w:space="0" w:color="auto"/>
              <w:left w:val="single" w:sz="4" w:space="0" w:color="auto"/>
              <w:bottom w:val="single" w:sz="4" w:space="0" w:color="auto"/>
              <w:right w:val="single" w:sz="8" w:space="0" w:color="auto"/>
            </w:tcBorders>
            <w:shd w:val="clear" w:color="auto" w:fill="E6E6E6"/>
            <w:vAlign w:val="center"/>
          </w:tcPr>
          <w:p w:rsidR="00D5540B" w:rsidRPr="00651306" w:rsidRDefault="00D5540B" w:rsidP="00D5540B">
            <w:pPr>
              <w:rPr>
                <w:rFonts w:ascii="Segoe UI" w:hAnsi="Segoe UI" w:cs="Segoe UI"/>
                <w:sz w:val="20"/>
                <w:szCs w:val="20"/>
                <w:lang w:val="es-ES_tradnl"/>
              </w:rPr>
            </w:pPr>
            <w:r w:rsidRPr="00651306">
              <w:rPr>
                <w:rFonts w:ascii="Segoe UI" w:hAnsi="Segoe UI" w:cs="Segoe UI"/>
                <w:sz w:val="20"/>
                <w:szCs w:val="20"/>
                <w:lang w:val="es-ES_tradnl"/>
              </w:rPr>
              <w:t xml:space="preserve">Cena y espectaculo en barco </w:t>
            </w:r>
          </w:p>
        </w:tc>
        <w:tc>
          <w:tcPr>
            <w:tcW w:w="1023" w:type="pct"/>
            <w:tcBorders>
              <w:top w:val="single" w:sz="8" w:space="0" w:color="auto"/>
              <w:left w:val="nil"/>
              <w:bottom w:val="single" w:sz="4" w:space="0" w:color="auto"/>
              <w:right w:val="single" w:sz="4" w:space="0" w:color="auto"/>
            </w:tcBorders>
            <w:shd w:val="clear" w:color="auto" w:fill="E6E6E6"/>
            <w:vAlign w:val="center"/>
          </w:tcPr>
          <w:p w:rsidR="00D5540B" w:rsidRPr="00651306" w:rsidRDefault="00D5540B" w:rsidP="00651306">
            <w:pPr>
              <w:jc w:val="center"/>
              <w:rPr>
                <w:rFonts w:ascii="Segoe UI" w:hAnsi="Segoe UI" w:cs="Segoe UI"/>
                <w:b/>
                <w:sz w:val="20"/>
                <w:szCs w:val="20"/>
                <w:lang w:val="es-ES_tradnl"/>
              </w:rPr>
            </w:pPr>
            <w:r w:rsidRPr="00651306">
              <w:rPr>
                <w:rFonts w:ascii="Segoe UI" w:hAnsi="Segoe UI" w:cs="Segoe UI"/>
                <w:b/>
                <w:sz w:val="20"/>
                <w:szCs w:val="20"/>
                <w:lang w:val="es-ES_tradnl"/>
              </w:rPr>
              <w:t>Consultar</w:t>
            </w:r>
          </w:p>
        </w:tc>
      </w:tr>
    </w:tbl>
    <w:p w:rsidR="00D5540B" w:rsidRPr="00651306" w:rsidRDefault="00D5540B" w:rsidP="00D5540B">
      <w:pPr>
        <w:jc w:val="both"/>
        <w:rPr>
          <w:rFonts w:ascii="Segoe UI" w:hAnsi="Segoe UI" w:cs="Segoe UI"/>
          <w:b/>
          <w:bCs/>
          <w:sz w:val="20"/>
          <w:szCs w:val="20"/>
          <w:lang w:val="es-ES_tradnl"/>
        </w:rPr>
      </w:pPr>
    </w:p>
    <w:p w:rsidR="00D5540B" w:rsidRPr="00651306" w:rsidRDefault="00D5540B" w:rsidP="00D5540B">
      <w:pPr>
        <w:pStyle w:val="xl40"/>
        <w:pBdr>
          <w:left w:val="none" w:sz="0" w:space="0" w:color="auto"/>
        </w:pBdr>
        <w:spacing w:before="0" w:beforeAutospacing="0" w:after="0" w:afterAutospacing="0"/>
        <w:jc w:val="both"/>
        <w:rPr>
          <w:rFonts w:ascii="Segoe UI" w:hAnsi="Segoe UI" w:cs="Segoe UI"/>
          <w:noProof/>
          <w:sz w:val="20"/>
          <w:szCs w:val="20"/>
          <w:u w:val="single"/>
          <w:lang w:val="es-ES_tradnl"/>
        </w:rPr>
      </w:pPr>
      <w:r w:rsidRPr="00651306">
        <w:rPr>
          <w:rFonts w:ascii="Segoe UI" w:hAnsi="Segoe UI" w:cs="Segoe UI"/>
          <w:noProof/>
          <w:sz w:val="20"/>
          <w:szCs w:val="20"/>
          <w:u w:val="single"/>
          <w:lang w:val="es-ES_tradnl"/>
        </w:rPr>
        <w:t xml:space="preserve">Nota </w:t>
      </w:r>
      <w:r w:rsidR="00651306" w:rsidRPr="00651306">
        <w:rPr>
          <w:rFonts w:ascii="Segoe UI" w:hAnsi="Segoe UI" w:cs="Segoe UI"/>
          <w:noProof/>
          <w:sz w:val="20"/>
          <w:szCs w:val="20"/>
          <w:u w:val="single"/>
          <w:lang w:val="es-ES_tradnl"/>
        </w:rPr>
        <w:t>importante:</w:t>
      </w:r>
    </w:p>
    <w:p w:rsidR="00D5540B" w:rsidRPr="00651306" w:rsidRDefault="00D5540B" w:rsidP="00D5540B">
      <w:pPr>
        <w:pStyle w:val="xl40"/>
        <w:pBdr>
          <w:left w:val="none" w:sz="0" w:space="0" w:color="auto"/>
        </w:pBdr>
        <w:spacing w:before="0" w:beforeAutospacing="0" w:after="0" w:afterAutospacing="0"/>
        <w:jc w:val="both"/>
        <w:rPr>
          <w:rFonts w:ascii="Segoe UI" w:hAnsi="Segoe UI" w:cs="Segoe UI"/>
          <w:b w:val="0"/>
          <w:noProof/>
          <w:sz w:val="20"/>
          <w:szCs w:val="20"/>
          <w:lang w:val="es-ES_tradnl"/>
        </w:rPr>
      </w:pPr>
      <w:r w:rsidRPr="00651306">
        <w:rPr>
          <w:rFonts w:ascii="Segoe UI" w:hAnsi="Segoe UI" w:cs="Segoe UI"/>
          <w:b w:val="0"/>
          <w:noProof/>
          <w:sz w:val="20"/>
          <w:szCs w:val="20"/>
          <w:lang w:val="es-ES_tradnl"/>
        </w:rPr>
        <w:t xml:space="preserve">Las visitas regulares de medio día se realizan solamente por las mañanas </w:t>
      </w:r>
      <w:r w:rsidR="00651306" w:rsidRPr="00651306">
        <w:rPr>
          <w:rFonts w:ascii="Segoe UI" w:hAnsi="Segoe UI" w:cs="Segoe UI"/>
          <w:b w:val="0"/>
          <w:noProof/>
          <w:sz w:val="20"/>
          <w:szCs w:val="20"/>
          <w:lang w:val="es-ES_tradnl"/>
        </w:rPr>
        <w:t>(excepto</w:t>
      </w:r>
      <w:r w:rsidRPr="00651306">
        <w:rPr>
          <w:rFonts w:ascii="Segoe UI" w:hAnsi="Segoe UI" w:cs="Segoe UI"/>
          <w:b w:val="0"/>
          <w:noProof/>
          <w:sz w:val="20"/>
          <w:szCs w:val="20"/>
          <w:lang w:val="es-ES_tradnl"/>
        </w:rPr>
        <w:t xml:space="preserve"> los viernes que no operad h/d city)</w:t>
      </w:r>
    </w:p>
    <w:p w:rsidR="00D5540B" w:rsidRPr="00651306" w:rsidRDefault="00D5540B" w:rsidP="00D5540B">
      <w:pPr>
        <w:pStyle w:val="xl40"/>
        <w:pBdr>
          <w:left w:val="none" w:sz="0" w:space="0" w:color="auto"/>
        </w:pBdr>
        <w:spacing w:before="0" w:beforeAutospacing="0" w:after="0" w:afterAutospacing="0"/>
        <w:jc w:val="both"/>
        <w:rPr>
          <w:rFonts w:ascii="Segoe UI" w:hAnsi="Segoe UI" w:cs="Segoe UI"/>
          <w:b w:val="0"/>
          <w:noProof/>
          <w:sz w:val="20"/>
          <w:szCs w:val="20"/>
          <w:lang w:val="es-ES_tradnl"/>
        </w:rPr>
      </w:pPr>
      <w:r w:rsidRPr="00651306">
        <w:rPr>
          <w:rFonts w:ascii="Segoe UI" w:hAnsi="Segoe UI" w:cs="Segoe UI"/>
          <w:b w:val="0"/>
          <w:noProof/>
          <w:sz w:val="20"/>
          <w:szCs w:val="20"/>
          <w:lang w:val="es-ES_tradnl"/>
        </w:rPr>
        <w:t>Los días de las visitas regulares se arreglarán por nuestra parte de acuerdo a los lugares a visitar y los días en que se encuentran cerrados los mismos. El orden de los tours y los días de operación pueden cambiar sin aviso previo respetando el contenido de los tours.</w:t>
      </w:r>
    </w:p>
    <w:p w:rsidR="00D5540B" w:rsidRPr="00651306" w:rsidRDefault="00D5540B" w:rsidP="00D5540B">
      <w:pPr>
        <w:pStyle w:val="xl40"/>
        <w:pBdr>
          <w:left w:val="none" w:sz="0" w:space="0" w:color="auto"/>
        </w:pBdr>
        <w:spacing w:before="0" w:beforeAutospacing="0" w:after="0" w:afterAutospacing="0"/>
        <w:jc w:val="both"/>
        <w:rPr>
          <w:rFonts w:ascii="Segoe UI" w:hAnsi="Segoe UI" w:cs="Segoe UI"/>
          <w:b w:val="0"/>
          <w:noProof/>
          <w:sz w:val="20"/>
          <w:szCs w:val="20"/>
          <w:lang w:val="es-ES_tradnl"/>
        </w:rPr>
      </w:pPr>
      <w:r w:rsidRPr="00651306">
        <w:rPr>
          <w:rFonts w:ascii="Segoe UI" w:hAnsi="Segoe UI" w:cs="Segoe UI"/>
          <w:noProof/>
          <w:sz w:val="20"/>
          <w:szCs w:val="20"/>
          <w:lang w:val="es-ES_tradnl"/>
        </w:rPr>
        <w:t xml:space="preserve">Todas las excursiones y los traslados son con </w:t>
      </w:r>
      <w:r w:rsidRPr="00651306">
        <w:rPr>
          <w:rFonts w:ascii="Segoe UI" w:hAnsi="Segoe UI" w:cs="Segoe UI"/>
          <w:b w:val="0"/>
          <w:noProof/>
          <w:sz w:val="20"/>
          <w:szCs w:val="20"/>
          <w:lang w:val="es-ES_tradnl"/>
        </w:rPr>
        <w:t xml:space="preserve">GUIA DE HABLA HISPANA y / o PORTUGUESA </w:t>
      </w:r>
      <w:r w:rsidR="00651306" w:rsidRPr="00651306">
        <w:rPr>
          <w:rFonts w:ascii="Segoe UI" w:hAnsi="Segoe UI" w:cs="Segoe UI"/>
          <w:b w:val="0"/>
          <w:noProof/>
          <w:sz w:val="20"/>
          <w:szCs w:val="20"/>
          <w:lang w:val="es-ES_tradnl"/>
        </w:rPr>
        <w:t>(según</w:t>
      </w:r>
      <w:r w:rsidRPr="00651306">
        <w:rPr>
          <w:rFonts w:ascii="Segoe UI" w:hAnsi="Segoe UI" w:cs="Segoe UI"/>
          <w:b w:val="0"/>
          <w:noProof/>
          <w:sz w:val="20"/>
          <w:szCs w:val="20"/>
          <w:lang w:val="es-ES_tradnl"/>
        </w:rPr>
        <w:t xml:space="preserve"> petición y </w:t>
      </w:r>
      <w:r w:rsidR="00651306" w:rsidRPr="00651306">
        <w:rPr>
          <w:rFonts w:ascii="Segoe UI" w:hAnsi="Segoe UI" w:cs="Segoe UI"/>
          <w:b w:val="0"/>
          <w:noProof/>
          <w:sz w:val="20"/>
          <w:szCs w:val="20"/>
          <w:lang w:val="es-ES_tradnl"/>
        </w:rPr>
        <w:t>disponibilidad)</w:t>
      </w:r>
    </w:p>
    <w:p w:rsidR="00D0020D" w:rsidRPr="00651306" w:rsidRDefault="00D0020D" w:rsidP="00D5540B">
      <w:pPr>
        <w:jc w:val="both"/>
        <w:rPr>
          <w:rFonts w:ascii="Segoe UI" w:hAnsi="Segoe UI" w:cs="Segoe UI"/>
          <w:color w:val="262626" w:themeColor="text1" w:themeTint="D9"/>
          <w:sz w:val="20"/>
          <w:szCs w:val="20"/>
          <w:lang w:val="es-ES_tradnl"/>
        </w:rPr>
      </w:pPr>
    </w:p>
    <w:sectPr w:rsidR="00D0020D" w:rsidRPr="00651306"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6D4" w:rsidRDefault="004936D4" w:rsidP="00C020B9">
      <w:r>
        <w:separator/>
      </w:r>
    </w:p>
  </w:endnote>
  <w:endnote w:type="continuationSeparator" w:id="0">
    <w:p w:rsidR="004936D4" w:rsidRDefault="004936D4"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6D4" w:rsidRDefault="004936D4" w:rsidP="00C020B9">
      <w:r>
        <w:separator/>
      </w:r>
    </w:p>
  </w:footnote>
  <w:footnote w:type="continuationSeparator" w:id="0">
    <w:p w:rsidR="004936D4" w:rsidRDefault="004936D4"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36D4"/>
    <w:rsid w:val="00495A2D"/>
    <w:rsid w:val="004A25E2"/>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1306"/>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540B"/>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paragraph" w:styleId="Ttulo9">
    <w:name w:val="heading 9"/>
    <w:basedOn w:val="Normal"/>
    <w:next w:val="Normal"/>
    <w:link w:val="Ttulo9Car"/>
    <w:uiPriority w:val="9"/>
    <w:semiHidden/>
    <w:unhideWhenUsed/>
    <w:qFormat/>
    <w:rsid w:val="00D5540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character" w:customStyle="1" w:styleId="Ttulo9Car">
    <w:name w:val="Título 9 Car"/>
    <w:basedOn w:val="Fuentedeprrafopredeter"/>
    <w:link w:val="Ttulo9"/>
    <w:uiPriority w:val="9"/>
    <w:semiHidden/>
    <w:rsid w:val="00D5540B"/>
    <w:rPr>
      <w:rFonts w:asciiTheme="majorHAnsi" w:eastAsiaTheme="majorEastAsia" w:hAnsiTheme="majorHAnsi" w:cstheme="majorBidi"/>
      <w:i/>
      <w:iCs/>
      <w:noProof/>
      <w:color w:val="272727" w:themeColor="text1" w:themeTint="D8"/>
      <w:kern w:val="28"/>
      <w:sz w:val="21"/>
      <w:szCs w:val="21"/>
      <w:lang w:val="es-ES" w:eastAsia="es-ES"/>
    </w:rPr>
  </w:style>
  <w:style w:type="paragraph" w:styleId="Textoindependiente">
    <w:name w:val="Body Text"/>
    <w:basedOn w:val="Normal"/>
    <w:link w:val="TextoindependienteCar"/>
    <w:semiHidden/>
    <w:rsid w:val="00D5540B"/>
    <w:rPr>
      <w:noProof w:val="0"/>
      <w:kern w:val="0"/>
      <w:lang w:val="en-US" w:eastAsia="tr-TR"/>
    </w:rPr>
  </w:style>
  <w:style w:type="character" w:customStyle="1" w:styleId="TextoindependienteCar">
    <w:name w:val="Texto independiente Car"/>
    <w:basedOn w:val="Fuentedeprrafopredeter"/>
    <w:link w:val="Textoindependiente"/>
    <w:semiHidden/>
    <w:rsid w:val="00D5540B"/>
    <w:rPr>
      <w:rFonts w:ascii="Times New Roman" w:eastAsia="Times New Roman" w:hAnsi="Times New Roman" w:cs="Times New Roman"/>
      <w:sz w:val="24"/>
      <w:szCs w:val="24"/>
      <w:lang w:val="en-US" w:eastAsia="tr-TR"/>
    </w:rPr>
  </w:style>
  <w:style w:type="paragraph" w:styleId="Textoindependiente3">
    <w:name w:val="Body Text 3"/>
    <w:basedOn w:val="Normal"/>
    <w:link w:val="Textoindependiente3Car"/>
    <w:semiHidden/>
    <w:rsid w:val="00D5540B"/>
    <w:rPr>
      <w:b/>
      <w:noProof w:val="0"/>
      <w:kern w:val="0"/>
      <w:sz w:val="28"/>
      <w:szCs w:val="20"/>
      <w:lang w:val="tr-TR" w:eastAsia="en-US"/>
    </w:rPr>
  </w:style>
  <w:style w:type="character" w:customStyle="1" w:styleId="Textoindependiente3Car">
    <w:name w:val="Texto independiente 3 Car"/>
    <w:basedOn w:val="Fuentedeprrafopredeter"/>
    <w:link w:val="Textoindependiente3"/>
    <w:semiHidden/>
    <w:rsid w:val="00D5540B"/>
    <w:rPr>
      <w:rFonts w:ascii="Times New Roman" w:eastAsia="Times New Roman" w:hAnsi="Times New Roman" w:cs="Times New Roman"/>
      <w:b/>
      <w:sz w:val="28"/>
      <w:szCs w:val="20"/>
      <w:lang w:val="tr-TR"/>
    </w:rPr>
  </w:style>
  <w:style w:type="paragraph" w:customStyle="1" w:styleId="xl40">
    <w:name w:val="xl40"/>
    <w:basedOn w:val="Normal"/>
    <w:rsid w:val="00D5540B"/>
    <w:pPr>
      <w:pBdr>
        <w:left w:val="single" w:sz="8" w:space="0" w:color="auto"/>
      </w:pBdr>
      <w:spacing w:before="100" w:beforeAutospacing="1" w:after="100" w:afterAutospacing="1"/>
    </w:pPr>
    <w:rPr>
      <w:rFonts w:ascii="Arial" w:hAnsi="Arial" w:cs="Arial"/>
      <w:b/>
      <w:bCs/>
      <w:noProof w:val="0"/>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7069A-AEAA-481A-8371-A21C2A5D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940</Words>
  <Characters>5171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3</cp:revision>
  <dcterms:created xsi:type="dcterms:W3CDTF">2023-10-06T22:48:00Z</dcterms:created>
  <dcterms:modified xsi:type="dcterms:W3CDTF">2023-10-06T22:54:00Z</dcterms:modified>
</cp:coreProperties>
</file>