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FA" w:rsidRPr="005F2C23" w:rsidRDefault="002517FA" w:rsidP="005F2C23">
      <w:pPr>
        <w:pStyle w:val="Ttulo1"/>
        <w:spacing w:before="0" w:line="240" w:lineRule="auto"/>
        <w:rPr>
          <w:rFonts w:ascii="Segoe UI" w:hAnsi="Segoe UI" w:cs="Segoe UI"/>
          <w:noProof/>
          <w:sz w:val="22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2"/>
          <w:szCs w:val="20"/>
          <w:lang w:val="es-ES_tradnl"/>
        </w:rPr>
        <w:t xml:space="preserve">Tarantella Italiana </w:t>
      </w:r>
    </w:p>
    <w:p w:rsidR="002517FA" w:rsidRPr="005F2C23" w:rsidRDefault="005F2C23" w:rsidP="005F2C23">
      <w:pPr>
        <w:rPr>
          <w:rFonts w:ascii="Segoe UI" w:hAnsi="Segoe UI" w:cs="Segoe UI"/>
          <w:sz w:val="20"/>
          <w:szCs w:val="20"/>
          <w:lang w:val="es-ES_tradnl" w:eastAsia="ar-SA"/>
        </w:rPr>
      </w:pPr>
      <w:r>
        <w:rPr>
          <w:rFonts w:ascii="Segoe UI" w:hAnsi="Segoe UI" w:cs="Segoe UI"/>
          <w:sz w:val="20"/>
          <w:szCs w:val="20"/>
          <w:lang w:val="es-ES_tradnl" w:eastAsia="ar-SA"/>
        </w:rPr>
        <w:t>08 días</w:t>
      </w:r>
      <w:r>
        <w:rPr>
          <w:rFonts w:ascii="Segoe UI" w:hAnsi="Segoe UI" w:cs="Segoe UI"/>
          <w:sz w:val="20"/>
          <w:szCs w:val="20"/>
          <w:lang w:val="es-ES_tradnl" w:eastAsia="ar-SA"/>
        </w:rPr>
        <w:tab/>
      </w:r>
      <w:r>
        <w:rPr>
          <w:rFonts w:ascii="Segoe UI" w:hAnsi="Segoe UI" w:cs="Segoe UI"/>
          <w:sz w:val="20"/>
          <w:szCs w:val="20"/>
          <w:lang w:val="es-ES_tradnl" w:eastAsia="ar-SA"/>
        </w:rPr>
        <w:tab/>
      </w:r>
      <w:r w:rsidR="002517FA" w:rsidRPr="005F2C23">
        <w:rPr>
          <w:rFonts w:ascii="Segoe UI" w:hAnsi="Segoe UI" w:cs="Segoe UI"/>
          <w:sz w:val="20"/>
          <w:szCs w:val="20"/>
          <w:lang w:val="es-ES_tradnl"/>
        </w:rPr>
        <w:t xml:space="preserve">Ref: E 4213                                                                                                                                                 </w:t>
      </w:r>
    </w:p>
    <w:p w:rsidR="005F2C23" w:rsidRDefault="005F2C23" w:rsidP="005F2C2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2517FA" w:rsidRPr="005F2C23" w:rsidRDefault="002517FA" w:rsidP="005F2C2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2517FA" w:rsidRPr="005F2C23" w:rsidRDefault="002517FA" w:rsidP="005F2C23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b/>
          <w:bCs/>
          <w:iCs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Venecia 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5F2C23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5F2C2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5F2C2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Venecia.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. Tomaremos un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</w:t>
      </w:r>
      <w:r w:rsidRPr="005F2C23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 con música.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Venecia – Padua – Pisa – Florencia.</w:t>
      </w:r>
    </w:p>
    <w:p w:rsidR="002517FA" w:rsidRPr="005F2C23" w:rsidRDefault="002517FA" w:rsidP="005F2C23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2517FA" w:rsidRPr="005F2C23" w:rsidRDefault="002517FA" w:rsidP="005F2C23">
      <w:pPr>
        <w:jc w:val="both"/>
        <w:rPr>
          <w:rStyle w:val="normaltextrun"/>
          <w:rFonts w:ascii="Segoe UI" w:hAnsi="Segoe UI" w:cs="Segoe UI"/>
          <w:sz w:val="20"/>
          <w:szCs w:val="20"/>
          <w:lang w:val="es-ES_tradnl" w:eastAsia="ar-SA"/>
        </w:rPr>
      </w:pPr>
      <w:r w:rsidRPr="005F2C23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</w:t>
      </w:r>
      <w:r w:rsidRPr="005F2C23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5F2C23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Padua</w:t>
      </w:r>
      <w:r w:rsidRPr="005F2C2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5F2C23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5F2C2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una de las ciudades toscanas más conocidas para admirar su </w:t>
      </w:r>
      <w:r w:rsidRPr="005F2C23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Torre Inclinada. </w:t>
      </w:r>
      <w:r w:rsidRPr="005F2C2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Por la tarde llegada a Florencia. </w:t>
      </w:r>
      <w:r w:rsidRPr="005F2C23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5F2C23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Por la noche, </w:t>
      </w:r>
      <w:r w:rsidRPr="005F2C2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5F2C23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</w:p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(Miércoles) Florencia.</w:t>
      </w:r>
    </w:p>
    <w:p w:rsidR="002517FA" w:rsidRPr="005F2C23" w:rsidRDefault="002517FA" w:rsidP="005F2C23">
      <w:pPr>
        <w:keepNext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0" w:name="_Hlk109908640"/>
      <w:r w:rsidRPr="005F2C2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5F2C23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bookmarkEnd w:id="0"/>
      <w:r w:rsidRPr="005F2C23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5F2C2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5F2C23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2517FA" w:rsidRPr="005F2C23" w:rsidRDefault="002517FA" w:rsidP="005F2C23">
      <w:pPr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05 (Jueves) Florencia – Asís - Roma.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827862"/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5F2C23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2" w:name="_Hlk109911443"/>
      <w:r w:rsidRPr="005F2C2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5F2C2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bookmarkEnd w:id="2"/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Roma.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2517FA" w:rsidRPr="005F2C23" w:rsidRDefault="002517FA" w:rsidP="005F2C2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3" w:name="_Hlk109985287"/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5F2C2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5F2C23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5F2C2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3"/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Roma (Nápoles - Capri).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903891"/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5F2C23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5F2C23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p w:rsidR="002517FA" w:rsidRPr="005F2C23" w:rsidRDefault="002517FA" w:rsidP="005F2C2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Roma – ciudad de origen</w:t>
      </w:r>
    </w:p>
    <w:p w:rsidR="002517FA" w:rsidRPr="005F2C23" w:rsidRDefault="002517FA" w:rsidP="005F2C2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Costa Amalfitana (desde el día 07 del itinerario)</w:t>
      </w:r>
    </w:p>
    <w:p w:rsidR="002517FA" w:rsidRPr="005F2C23" w:rsidRDefault="002517FA" w:rsidP="005F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5F2C23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7 del itinerario (Sábado). Consulte itinerario descriptivo en nuestra web.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2517FA" w:rsidRPr="005F2C23" w:rsidRDefault="002517FA" w:rsidP="005F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Segoe UI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Les ofrecemos la posibilidad de ampliar su viaje desde Roma hasta Madrid pasando por la Costa Azul y Barcelona </w:t>
      </w:r>
    </w:p>
    <w:p w:rsidR="002517FA" w:rsidRPr="005F2C23" w:rsidRDefault="002517FA" w:rsidP="005F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VA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5" w:name="_Hlk523909476"/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Si </w:t>
      </w:r>
      <w:bookmarkEnd w:id="5"/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>quiere llevar más servicios preparados de antemano, además de lo detallado en el itinerario, les proponemos también incluir:</w:t>
      </w:r>
    </w:p>
    <w:p w:rsidR="002517FA" w:rsidRPr="005F2C23" w:rsidRDefault="002517FA" w:rsidP="005F2C23">
      <w:pPr>
        <w:pStyle w:val="VA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5) en el Rte. “Termas del Coliseo”.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cenas (días 7) y 3 almuerzos (días 2, 3, 4)</w:t>
      </w:r>
    </w:p>
    <w:p w:rsidR="002517FA" w:rsidRPr="005F2C23" w:rsidRDefault="002517FA" w:rsidP="005F2C2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6" w:name="_Hlk106699332"/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517FA" w:rsidRPr="005F2C23" w:rsidRDefault="002517FA" w:rsidP="005F2C2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517FA" w:rsidRPr="005F2C23" w:rsidRDefault="002517FA" w:rsidP="005F2C2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sz w:val="20"/>
          <w:szCs w:val="20"/>
          <w:lang w:val="es-ES_tradnl"/>
        </w:rPr>
        <w:t>21, 28</w:t>
      </w:r>
    </w:p>
    <w:p w:rsidR="002517FA" w:rsidRPr="005F2C23" w:rsidRDefault="002517FA" w:rsidP="005F2C2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>01*,</w:t>
      </w: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>05, 08*, 12, 15*, 19, 22*, 26, 29*</w:t>
      </w:r>
    </w:p>
    <w:p w:rsidR="002517FA" w:rsidRPr="005F2C23" w:rsidRDefault="002517FA" w:rsidP="005F2C2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sz w:val="20"/>
          <w:szCs w:val="20"/>
          <w:lang w:val="es-ES_tradnl"/>
        </w:rPr>
        <w:t>02, 05*, 09, 12*, 16, 19*, 23, 26*, 30</w:t>
      </w:r>
    </w:p>
    <w:p w:rsidR="002517FA" w:rsidRPr="005F2C23" w:rsidRDefault="002517FA" w:rsidP="005F2C2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sz w:val="20"/>
          <w:szCs w:val="20"/>
          <w:lang w:val="es-ES_tradnl"/>
        </w:rPr>
        <w:t>03*, 07, 10*, 14, 17*, 21, 28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04, 11, 18, 25  </w:t>
      </w:r>
    </w:p>
    <w:p w:rsidR="002517FA" w:rsidRPr="005F2C23" w:rsidRDefault="002517FA" w:rsidP="005F2C2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5F2C23">
        <w:rPr>
          <w:rFonts w:ascii="Segoe UI" w:hAnsi="Segoe UI" w:cs="Segoe UI"/>
          <w:bCs/>
          <w:sz w:val="20"/>
          <w:szCs w:val="20"/>
          <w:lang w:val="es-ES_tradnl"/>
        </w:rPr>
        <w:t xml:space="preserve">  01, 04*, 08, 11*, 15, 18*, 22, 25*, 29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02*, 06, 09*, 13, 16*, 20, 23*,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03, 10, 17, 24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Dic   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2517FA" w:rsidRPr="005F2C23" w:rsidRDefault="002517FA" w:rsidP="005F2C2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2517FA" w:rsidRPr="005F2C23" w:rsidRDefault="002517FA" w:rsidP="005F2C23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02, 09, 16, </w:t>
      </w:r>
      <w:r w:rsidRPr="005F2C23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 xml:space="preserve">   06, 13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Nota: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*Salidas los miércoles. Mismo recorrido que detallado, pero con inicio en Venecia los miércoles (en lugar de Domingo). No es posible tomar 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 extensiones para salida los martes.</w:t>
      </w:r>
    </w:p>
    <w:p w:rsidR="002517FA" w:rsidRDefault="002517FA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5F2C23" w:rsidRDefault="005F2C23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5F2C23" w:rsidRPr="005F2C23" w:rsidRDefault="005F2C23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2517FA" w:rsidRPr="005F2C23" w:rsidRDefault="002517FA" w:rsidP="005F2C2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bookmarkEnd w:id="6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74"/>
        <w:gridCol w:w="1170"/>
        <w:gridCol w:w="1172"/>
        <w:gridCol w:w="975"/>
        <w:gridCol w:w="1172"/>
      </w:tblGrid>
      <w:tr w:rsidR="002517FA" w:rsidRPr="005F2C23" w:rsidTr="005F2C23">
        <w:trPr>
          <w:trHeight w:val="170"/>
        </w:trPr>
        <w:tc>
          <w:tcPr>
            <w:tcW w:w="2855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2517FA" w:rsidRPr="005F2C23" w:rsidRDefault="002517FA" w:rsidP="005F2C23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19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2517FA" w:rsidRPr="005F2C23" w:rsidTr="005F2C23">
        <w:trPr>
          <w:trHeight w:val="170"/>
        </w:trPr>
        <w:tc>
          <w:tcPr>
            <w:tcW w:w="285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4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517FA" w:rsidRPr="005F2C23" w:rsidRDefault="002517FA" w:rsidP="005F2C2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517FA" w:rsidRPr="005F2C23" w:rsidTr="005F2C2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5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Vce/Rom (8 días)</w:t>
            </w:r>
          </w:p>
        </w:tc>
        <w:tc>
          <w:tcPr>
            <w:tcW w:w="55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1.230</w:t>
            </w:r>
          </w:p>
        </w:tc>
        <w:tc>
          <w:tcPr>
            <w:tcW w:w="56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  <w:tc>
          <w:tcPr>
            <w:tcW w:w="466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1.040</w:t>
            </w:r>
          </w:p>
        </w:tc>
        <w:tc>
          <w:tcPr>
            <w:tcW w:w="56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340</w:t>
            </w:r>
          </w:p>
        </w:tc>
      </w:tr>
      <w:tr w:rsidR="002517FA" w:rsidRPr="005F2C23" w:rsidTr="005F2C2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5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Servicios “valor añadido” </w:t>
            </w:r>
          </w:p>
        </w:tc>
        <w:tc>
          <w:tcPr>
            <w:tcW w:w="1119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575</w:t>
            </w:r>
          </w:p>
        </w:tc>
        <w:tc>
          <w:tcPr>
            <w:tcW w:w="1026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575</w:t>
            </w:r>
          </w:p>
        </w:tc>
      </w:tr>
      <w:tr w:rsidR="002517FA" w:rsidRPr="005F2C23" w:rsidTr="005F2C2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5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C. Azul y España</w:t>
            </w:r>
            <w:r w:rsidRPr="005F2C2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(*)</w:t>
            </w:r>
          </w:p>
        </w:tc>
        <w:tc>
          <w:tcPr>
            <w:tcW w:w="55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6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466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6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2517FA" w:rsidRPr="005F2C23" w:rsidTr="005F2C2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5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5F2C2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(**)</w:t>
            </w:r>
          </w:p>
        </w:tc>
        <w:tc>
          <w:tcPr>
            <w:tcW w:w="55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6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466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6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2517FA" w:rsidRPr="005F2C23" w:rsidRDefault="002517FA" w:rsidP="005F2C2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>(*)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17/Nov + 01 y 15/Dic + 12 y 26/Ene + 09 y 23/Feb + 09 y 23/Mar </w:t>
      </w:r>
    </w:p>
    <w:p w:rsidR="002517FA" w:rsidRPr="005F2C23" w:rsidRDefault="002517FA" w:rsidP="005F2C2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21/Abr al 20/Oct de 2024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bCs/>
          <w:iCs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Estancia régimen de alojamiento y desayuno buffet.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517FA" w:rsidRPr="005F2C23" w:rsidRDefault="002517FA" w:rsidP="005F2C2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5F2C2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 Visitas panorámicas con guía local en Florencia, Roma y multitud de visitas con nuestro guía correo.</w:t>
      </w:r>
    </w:p>
    <w:p w:rsidR="002517FA" w:rsidRPr="005F2C23" w:rsidRDefault="002517FA" w:rsidP="005F2C2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2517FA" w:rsidRPr="005F2C23" w:rsidRDefault="002517FA" w:rsidP="005F2C23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4"/>
        <w:gridCol w:w="3736"/>
      </w:tblGrid>
      <w:tr w:rsidR="002517FA" w:rsidRPr="005F2C23" w:rsidTr="005F2C23">
        <w:tc>
          <w:tcPr>
            <w:tcW w:w="32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517FA" w:rsidRPr="005F2C23" w:rsidRDefault="002517FA" w:rsidP="005F2C23">
            <w:pPr>
              <w:snapToGrid w:val="0"/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7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517FA" w:rsidRPr="005F2C23" w:rsidRDefault="002517FA" w:rsidP="005F2C23">
            <w:pPr>
              <w:snapToGrid w:val="0"/>
              <w:jc w:val="center"/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SITUACIÓN</w:t>
            </w:r>
          </w:p>
        </w:tc>
      </w:tr>
      <w:tr w:rsidR="002517FA" w:rsidRPr="005F2C23" w:rsidTr="005F2C23">
        <w:tc>
          <w:tcPr>
            <w:tcW w:w="32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A" w:rsidRPr="005F2C23" w:rsidRDefault="002517FA" w:rsidP="005F2C23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Leonardo Royal Mestre**** 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A" w:rsidRPr="005F2C23" w:rsidRDefault="002517FA" w:rsidP="005F2C2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17FA" w:rsidRPr="005F2C23" w:rsidRDefault="002517FA" w:rsidP="005F2C2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17FA" w:rsidRPr="005F2C23" w:rsidRDefault="002517FA" w:rsidP="005F2C2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17FA" w:rsidRPr="005F2C23" w:rsidRDefault="002517FA" w:rsidP="005F2C2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17FA" w:rsidRPr="005F2C23" w:rsidRDefault="002517FA" w:rsidP="005F2C2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2517FA" w:rsidRPr="005F2C23" w:rsidTr="005F2C23">
        <w:tc>
          <w:tcPr>
            <w:tcW w:w="32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A" w:rsidRPr="005F2C23" w:rsidRDefault="002517FA" w:rsidP="005F2C2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517FA" w:rsidRPr="005F2C23" w:rsidTr="005F2C23">
        <w:trPr>
          <w:trHeight w:val="78"/>
        </w:trPr>
        <w:tc>
          <w:tcPr>
            <w:tcW w:w="32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A" w:rsidRPr="005F2C23" w:rsidRDefault="002517FA" w:rsidP="005F2C2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517FA" w:rsidRPr="005F2C23" w:rsidRDefault="002517FA" w:rsidP="005F2C2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7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517FA" w:rsidRPr="005F2C23" w:rsidRDefault="002517FA" w:rsidP="005F2C2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F2C23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</w:tbl>
    <w:p w:rsidR="002517FA" w:rsidRPr="005F2C23" w:rsidRDefault="002517FA" w:rsidP="005F2C2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2517FA" w:rsidRPr="005F2C23" w:rsidRDefault="002517FA" w:rsidP="005F2C23">
      <w:pPr>
        <w:jc w:val="both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2517FA" w:rsidRPr="005F2C23" w:rsidRDefault="002517FA" w:rsidP="005F2C23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F2C23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517FA" w:rsidRPr="005F2C23" w:rsidRDefault="002517FA" w:rsidP="005F2C2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>. En los servicios “valor añadido” debido a motivos climatológicos, del 01/Nov al 31/Mar se sustituirá la visita a Capri por Pompeya.</w:t>
      </w:r>
    </w:p>
    <w:p w:rsidR="002517FA" w:rsidRPr="005F2C23" w:rsidRDefault="002517FA" w:rsidP="005F2C2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7" w:name="_Hlk38041247"/>
      <w:r w:rsidRPr="005F2C23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5F2C23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7"/>
    </w:p>
    <w:p w:rsidR="002517FA" w:rsidRPr="005F2C23" w:rsidRDefault="002517FA" w:rsidP="005F2C2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F2C23">
        <w:rPr>
          <w:rFonts w:ascii="Segoe UI" w:hAnsi="Segoe UI" w:cs="Segoe UI"/>
          <w:sz w:val="20"/>
          <w:szCs w:val="20"/>
          <w:lang w:val="es-ES_tradnl"/>
        </w:rPr>
        <w:t xml:space="preserve">. Para poder efectuar la visita opcional del día 1 del itinerario, es necesario llegar a Venecia antes de las 17.30 hrs. En caso contrario no se </w:t>
      </w:r>
      <w:bookmarkStart w:id="8" w:name="_GoBack"/>
      <w:bookmarkEnd w:id="8"/>
      <w:r w:rsidRPr="005F2C23">
        <w:rPr>
          <w:rFonts w:ascii="Segoe UI" w:hAnsi="Segoe UI" w:cs="Segoe UI"/>
          <w:sz w:val="20"/>
          <w:szCs w:val="20"/>
          <w:lang w:val="es-ES_tradnl"/>
        </w:rPr>
        <w:t>podrá garantizar dicha visita.</w:t>
      </w:r>
    </w:p>
    <w:p w:rsidR="002517FA" w:rsidRPr="005F2C23" w:rsidRDefault="002517FA" w:rsidP="005F2C2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517FA" w:rsidRPr="005F2C23" w:rsidRDefault="002517FA" w:rsidP="005F2C23">
      <w:pPr>
        <w:rPr>
          <w:rFonts w:ascii="Segoe UI" w:hAnsi="Segoe UI" w:cs="Segoe UI"/>
          <w:sz w:val="20"/>
          <w:szCs w:val="20"/>
          <w:lang w:val="es-ES_tradnl" w:eastAsia="ar-SA"/>
        </w:rPr>
      </w:pPr>
    </w:p>
    <w:p w:rsidR="00D0020D" w:rsidRPr="005F2C23" w:rsidRDefault="00D0020D" w:rsidP="005F2C23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5F2C2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16" w:rsidRDefault="00CA2816" w:rsidP="00C020B9">
      <w:r>
        <w:separator/>
      </w:r>
    </w:p>
  </w:endnote>
  <w:endnote w:type="continuationSeparator" w:id="0">
    <w:p w:rsidR="00CA2816" w:rsidRDefault="00CA281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16" w:rsidRDefault="00CA2816" w:rsidP="00C020B9">
      <w:r>
        <w:separator/>
      </w:r>
    </w:p>
  </w:footnote>
  <w:footnote w:type="continuationSeparator" w:id="0">
    <w:p w:rsidR="00CA2816" w:rsidRDefault="00CA281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63081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5F2C23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281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ABB6-CE9B-44B0-B6D7-598CECF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2023-10-18T23:24:00Z</dcterms:created>
  <dcterms:modified xsi:type="dcterms:W3CDTF">2023-10-19T20:06:00Z</dcterms:modified>
</cp:coreProperties>
</file>