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6C" w:rsidRPr="00F02051" w:rsidRDefault="0047146C" w:rsidP="00F02051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F02051">
        <w:rPr>
          <w:rFonts w:ascii="Segoe UI" w:hAnsi="Segoe UI" w:cs="Segoe UI"/>
          <w:b/>
          <w:noProof/>
          <w:sz w:val="22"/>
          <w:szCs w:val="20"/>
          <w:lang w:val="es-ES_tradnl"/>
        </w:rPr>
        <w:t>Norte de Europa</w:t>
      </w:r>
    </w:p>
    <w:p w:rsidR="0047146C" w:rsidRPr="00F02051" w:rsidRDefault="00F02051" w:rsidP="00F0205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noProof/>
          <w:sz w:val="20"/>
          <w:szCs w:val="20"/>
          <w:lang w:val="es-ES_tradnl"/>
        </w:rPr>
        <w:t>17 días</w:t>
      </w:r>
      <w:r w:rsidRPr="00F0205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F0205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47146C" w:rsidRPr="00F02051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4233                                                                                                                                                 </w:t>
      </w:r>
    </w:p>
    <w:p w:rsidR="0047146C" w:rsidRPr="00F02051" w:rsidRDefault="0047146C" w:rsidP="00F02051">
      <w:pPr>
        <w:jc w:val="both"/>
        <w:rPr>
          <w:rFonts w:ascii="Segoe UI" w:hAnsi="Segoe UI" w:cs="Segoe UI"/>
          <w:b/>
          <w:bCs/>
          <w:i/>
          <w:iCs/>
          <w:color w:val="984806"/>
          <w:sz w:val="20"/>
          <w:szCs w:val="20"/>
          <w:u w:val="single"/>
          <w:lang w:val="es-ES_tradnl"/>
        </w:rPr>
      </w:pP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47146C" w:rsidRPr="00F02051" w:rsidRDefault="0047146C" w:rsidP="00F02051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F02051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al hotel. A las 19.00 hrs, tendrá lugar la reunión con el guía en la recepción del hotel donde conoceremos al resto de participantes.  Por la noche, </w:t>
      </w:r>
      <w:r w:rsidRPr="00F0205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F0205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F0205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47146C" w:rsidRPr="00F02051" w:rsidRDefault="0047146C" w:rsidP="00F02051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47146C" w:rsidRPr="00F02051" w:rsidRDefault="0047146C" w:rsidP="00F02051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F02051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F02051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F0205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F0205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F02051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F0205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F0205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F02051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</w:t>
      </w:r>
      <w:r w:rsidRPr="00F02051">
        <w:rPr>
          <w:rFonts w:ascii="Segoe UI" w:hAnsi="Segoe UI" w:cs="Segoe UI"/>
          <w:b/>
          <w:bCs/>
          <w:color w:val="4472C4"/>
          <w:sz w:val="20"/>
          <w:szCs w:val="20"/>
          <w:shd w:val="clear" w:color="auto" w:fill="FFFFFF"/>
          <w:lang w:val="es-ES_tradnl"/>
        </w:rPr>
        <w:t xml:space="preserve">. </w:t>
      </w:r>
      <w:r w:rsidRPr="00F02051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F0205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París-Calais-Dover-Londres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F0205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</w:t>
      </w:r>
      <w:r w:rsidRPr="00F02051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Londres</w:t>
      </w:r>
    </w:p>
    <w:p w:rsidR="0047146C" w:rsidRPr="00F02051" w:rsidRDefault="00F02051" w:rsidP="00F02051">
      <w:pPr>
        <w:keepNext/>
        <w:widowControl w:val="0"/>
        <w:tabs>
          <w:tab w:val="left" w:pos="11232"/>
        </w:tabs>
        <w:autoSpaceDE w:val="0"/>
        <w:ind w:hanging="432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47146C"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47146C" w:rsidRPr="00F02051" w:rsidRDefault="0047146C" w:rsidP="00F02051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F0205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</w:t>
      </w:r>
      <w:r w:rsidRPr="00F0205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Londres – Folkestone-Calais– Brujas – Ámsterdam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“Le Shuttle” atravesando el Canal de la Mancha por el Eurotúnel hasta Calais. Continuación del viaje hasta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F02051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02051">
        <w:rPr>
          <w:rFonts w:ascii="Segoe UI" w:hAnsi="Segoe UI" w:cs="Segoe UI"/>
          <w:sz w:val="20"/>
          <w:szCs w:val="20"/>
          <w:lang w:val="es-ES_tradnl"/>
        </w:rPr>
        <w:t>.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F02051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47146C" w:rsidRPr="00F02051" w:rsidRDefault="00F02051" w:rsidP="00F02051">
      <w:pPr>
        <w:keepNext/>
        <w:widowControl w:val="0"/>
        <w:tabs>
          <w:tab w:val="left" w:pos="12528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47146C"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F02051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F0205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F02051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F02051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F02051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F02051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F02051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Erfurt – Berlín</w:t>
      </w:r>
    </w:p>
    <w:p w:rsidR="0047146C" w:rsidRPr="00F02051" w:rsidRDefault="0047146C" w:rsidP="00F02051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47146C" w:rsidRPr="00F02051" w:rsidRDefault="0047146C" w:rsidP="00F02051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0205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F0205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F0205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F0205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F02051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Berlín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F02051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F0205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F0205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02051">
        <w:rPr>
          <w:rFonts w:ascii="Segoe UI" w:hAnsi="Segoe UI" w:cs="Segoe UI"/>
          <w:sz w:val="20"/>
          <w:szCs w:val="20"/>
          <w:lang w:val="es-ES_tradnl"/>
        </w:rPr>
        <w:t>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Berlín – Poznan – Varsovia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 Por fin … Polonia  </w:t>
      </w:r>
    </w:p>
    <w:p w:rsidR="0047146C" w:rsidRPr="00F02051" w:rsidRDefault="0047146C" w:rsidP="00F0205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Salida con dirección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Poznan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02051">
        <w:rPr>
          <w:rFonts w:ascii="Segoe UI" w:hAnsi="Segoe UI" w:cs="Segoe UI"/>
          <w:sz w:val="20"/>
          <w:szCs w:val="20"/>
          <w:lang w:val="es-ES_tradnl"/>
        </w:rPr>
        <w:t>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(Jueves) – Varsovia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47146C" w:rsidRPr="00F02051" w:rsidRDefault="0047146C" w:rsidP="00F02051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 xml:space="preserve">Desayuno. Visita panorámica </w:t>
      </w: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F0205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F02051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Castillo Real o Palacio Wilanow.</w:t>
      </w: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– Varsovia – Czestochowa – Cracovia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Santuarios y tradiciones </w:t>
      </w:r>
    </w:p>
    <w:p w:rsidR="0047146C" w:rsidRPr="00F02051" w:rsidRDefault="0047146C" w:rsidP="00F0205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Czestochowa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de la ciudad.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02051">
        <w:rPr>
          <w:rFonts w:ascii="Segoe UI" w:hAnsi="Segoe UI" w:cs="Segoe UI"/>
          <w:sz w:val="20"/>
          <w:szCs w:val="20"/>
          <w:lang w:val="es-ES_tradnl"/>
        </w:rPr>
        <w:t>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Cracovia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Catedral de Sal    </w:t>
      </w:r>
    </w:p>
    <w:p w:rsidR="0047146C" w:rsidRPr="00F02051" w:rsidRDefault="0047146C" w:rsidP="00F0205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F02051">
        <w:rPr>
          <w:rFonts w:ascii="Segoe UI" w:hAnsi="Segoe UI" w:cs="Segoe UI"/>
          <w:sz w:val="20"/>
          <w:szCs w:val="20"/>
          <w:lang w:val="es-ES_tradnl"/>
        </w:rPr>
        <w:t>Día libre o posibilidad de realizar la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F0205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Campo de Concentración de Auschwitz + Minas de Sal de Wielivska</w:t>
      </w:r>
      <w:r w:rsidRPr="00F0205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02051">
        <w:rPr>
          <w:rFonts w:ascii="Segoe UI" w:hAnsi="Segoe UI" w:cs="Segoe UI"/>
          <w:sz w:val="20"/>
          <w:szCs w:val="20"/>
          <w:lang w:val="es-ES_tradnl"/>
        </w:rPr>
        <w:t>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Cracovia - Budapest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… Imperial y real …   </w:t>
      </w:r>
    </w:p>
    <w:p w:rsidR="0047146C" w:rsidRPr="00F02051" w:rsidRDefault="0047146C" w:rsidP="00F02051">
      <w:pPr>
        <w:jc w:val="both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y salida a Budapest, atravesando los Montes Tatras y pasando por la localidad de Banska Bystrica.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en la que recorreremos las zonas de Buda y la de Pest, el Bastión de los Pescadores, la Plaza de los Héroes, la Avenida Andrassy, etc.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F02051">
        <w:rPr>
          <w:rStyle w:val="eop"/>
          <w:rFonts w:ascii="Segoe UI" w:eastAsia="Lucida Sans Unicode" w:hAnsi="Segoe UI" w:cs="Segoe UI"/>
          <w:sz w:val="20"/>
          <w:szCs w:val="20"/>
          <w:shd w:val="clear" w:color="auto" w:fill="FFFFFF"/>
          <w:lang w:val="es-ES_tradnl"/>
        </w:rPr>
        <w:t xml:space="preserve">Por la noche, </w:t>
      </w:r>
      <w:r w:rsidRPr="00F02051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(Lunes) Budapest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F0205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Día libre o posibilidad de realizar </w:t>
      </w:r>
      <w:r w:rsidRPr="00F0205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Budapest Artística (Basílica de San Esteban y Sinagoga).</w:t>
      </w:r>
      <w:r w:rsidRPr="00F0205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47146C" w:rsidRPr="004068C6" w:rsidRDefault="0047146C" w:rsidP="00F0205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(Martes) Budapest - ciudad de origen</w:t>
      </w:r>
      <w:r w:rsidRPr="004068C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bookmarkEnd w:id="0"/>
    <w:p w:rsidR="0047146C" w:rsidRPr="00F02051" w:rsidRDefault="0047146C" w:rsidP="00F02051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0205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F0205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F0205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47146C" w:rsidRPr="00F02051" w:rsidRDefault="0047146C" w:rsidP="00F02051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47146C" w:rsidRPr="00F02051" w:rsidRDefault="0047146C" w:rsidP="00F0205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7146C" w:rsidRPr="00F02051" w:rsidRDefault="0047146C" w:rsidP="00F0205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47146C" w:rsidRPr="00F02051" w:rsidRDefault="0047146C" w:rsidP="00F0205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47146C" w:rsidRPr="00F02051" w:rsidRDefault="0047146C" w:rsidP="00F0205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Palacio y Jardines de Versalles en París</w:t>
      </w:r>
    </w:p>
    <w:p w:rsidR="0047146C" w:rsidRPr="00F02051" w:rsidRDefault="0047146C" w:rsidP="00F0205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Castillo de Windsor en Londres.</w:t>
      </w:r>
    </w:p>
    <w:p w:rsidR="0047146C" w:rsidRPr="00F02051" w:rsidRDefault="0047146C" w:rsidP="00F0205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47146C" w:rsidRPr="00F02051" w:rsidRDefault="0047146C" w:rsidP="00F0205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en Ámsterdam</w:t>
      </w:r>
    </w:p>
    <w:p w:rsidR="0047146C" w:rsidRPr="00F02051" w:rsidRDefault="0047146C" w:rsidP="00F0205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de Auschwitz y Minas de sal de Wielivska en Cracovia</w:t>
      </w:r>
    </w:p>
    <w:p w:rsidR="0047146C" w:rsidRPr="00F02051" w:rsidRDefault="0047146C" w:rsidP="00F0205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47146C" w:rsidRPr="00F02051" w:rsidRDefault="0047146C" w:rsidP="00F0205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8, 11, 13) y 1 almuerzo (día 16)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47146C" w:rsidRPr="00F02051" w:rsidRDefault="0047146C" w:rsidP="00F0205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" w:name="_Hlk106801779"/>
      <w:r w:rsidRPr="00F02051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47146C" w:rsidRPr="00F02051" w:rsidRDefault="0047146C" w:rsidP="00F02051">
      <w:pPr>
        <w:pStyle w:val="Puesto"/>
        <w:rPr>
          <w:rFonts w:ascii="Segoe UI" w:hAnsi="Segoe UI" w:cs="Segoe UI"/>
          <w:noProof/>
          <w:kern w:val="2"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bookmarkEnd w:id="1"/>
    <w:p w:rsidR="0047146C" w:rsidRPr="00F02051" w:rsidRDefault="0047146C" w:rsidP="00F02051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sz w:val="20"/>
          <w:szCs w:val="20"/>
          <w:lang w:val="es-ES_tradnl"/>
        </w:rPr>
        <w:t xml:space="preserve">Abr    </w:t>
      </w:r>
      <w:r w:rsidRPr="00F02051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F02051">
        <w:rPr>
          <w:rFonts w:ascii="Segoe UI" w:hAnsi="Segoe UI" w:cs="Segoe UI"/>
          <w:bCs/>
          <w:sz w:val="20"/>
          <w:szCs w:val="20"/>
          <w:lang w:val="es-ES_tradnl"/>
        </w:rPr>
        <w:t>28</w:t>
      </w:r>
    </w:p>
    <w:p w:rsidR="0047146C" w:rsidRPr="00F02051" w:rsidRDefault="0047146C" w:rsidP="00F02051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sz w:val="20"/>
          <w:szCs w:val="20"/>
          <w:lang w:val="es-ES_tradnl"/>
        </w:rPr>
        <w:t>May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F02051">
        <w:rPr>
          <w:rFonts w:ascii="Segoe UI" w:hAnsi="Segoe UI" w:cs="Segoe UI"/>
          <w:sz w:val="20"/>
          <w:szCs w:val="20"/>
          <w:lang w:val="es-ES_tradnl"/>
        </w:rPr>
        <w:tab/>
      </w:r>
      <w:r w:rsidRPr="00F02051">
        <w:rPr>
          <w:rFonts w:ascii="Segoe UI" w:hAnsi="Segoe UI" w:cs="Segoe UI"/>
          <w:bCs/>
          <w:sz w:val="20"/>
          <w:szCs w:val="20"/>
          <w:lang w:val="es-ES_tradnl"/>
        </w:rPr>
        <w:t>12, 26</w:t>
      </w:r>
    </w:p>
    <w:p w:rsidR="0047146C" w:rsidRPr="00F02051" w:rsidRDefault="0047146C" w:rsidP="00F02051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sz w:val="20"/>
          <w:szCs w:val="20"/>
          <w:lang w:val="es-ES_tradnl"/>
        </w:rPr>
        <w:t xml:space="preserve">Jun    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02051">
        <w:rPr>
          <w:rFonts w:ascii="Segoe UI" w:hAnsi="Segoe UI" w:cs="Segoe UI"/>
          <w:sz w:val="20"/>
          <w:szCs w:val="20"/>
          <w:lang w:val="es-ES_tradnl"/>
        </w:rPr>
        <w:tab/>
      </w:r>
      <w:r w:rsidRPr="00F02051">
        <w:rPr>
          <w:rFonts w:ascii="Segoe UI" w:hAnsi="Segoe UI" w:cs="Segoe UI"/>
          <w:bCs/>
          <w:sz w:val="20"/>
          <w:szCs w:val="20"/>
          <w:lang w:val="es-ES_tradnl"/>
        </w:rPr>
        <w:t>09, 23</w:t>
      </w:r>
    </w:p>
    <w:p w:rsidR="0047146C" w:rsidRPr="00F02051" w:rsidRDefault="0047146C" w:rsidP="00F02051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     </w:t>
      </w:r>
      <w:r w:rsidRPr="00F02051">
        <w:rPr>
          <w:rFonts w:ascii="Segoe UI" w:hAnsi="Segoe UI" w:cs="Segoe UI"/>
          <w:sz w:val="20"/>
          <w:szCs w:val="20"/>
          <w:lang w:val="es-ES_tradnl"/>
        </w:rPr>
        <w:tab/>
      </w:r>
      <w:r w:rsidRPr="00F02051">
        <w:rPr>
          <w:rFonts w:ascii="Segoe UI" w:hAnsi="Segoe UI" w:cs="Segoe UI"/>
          <w:bCs/>
          <w:sz w:val="20"/>
          <w:szCs w:val="20"/>
          <w:lang w:val="es-ES_tradnl"/>
        </w:rPr>
        <w:t xml:space="preserve">07, 21 </w:t>
      </w:r>
    </w:p>
    <w:p w:rsidR="0047146C" w:rsidRPr="00F02051" w:rsidRDefault="0047146C" w:rsidP="00F02051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F02051">
        <w:rPr>
          <w:rFonts w:ascii="Segoe UI" w:hAnsi="Segoe UI" w:cs="Segoe UI"/>
          <w:sz w:val="20"/>
          <w:szCs w:val="20"/>
          <w:lang w:val="es-ES_tradnl"/>
        </w:rPr>
        <w:tab/>
      </w:r>
      <w:r w:rsidRPr="00F02051">
        <w:rPr>
          <w:rFonts w:ascii="Segoe UI" w:hAnsi="Segoe UI" w:cs="Segoe UI"/>
          <w:bCs/>
          <w:sz w:val="20"/>
          <w:szCs w:val="20"/>
          <w:lang w:val="es-ES_tradnl"/>
        </w:rPr>
        <w:t>04, 18</w:t>
      </w:r>
    </w:p>
    <w:p w:rsidR="0047146C" w:rsidRPr="00F02051" w:rsidRDefault="0047146C" w:rsidP="00F02051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F02051">
        <w:rPr>
          <w:rFonts w:ascii="Segoe UI" w:hAnsi="Segoe UI" w:cs="Segoe UI"/>
          <w:sz w:val="20"/>
          <w:szCs w:val="20"/>
          <w:lang w:val="es-ES_tradnl"/>
        </w:rPr>
        <w:tab/>
        <w:t>01</w:t>
      </w:r>
      <w:r w:rsidRPr="00F02051">
        <w:rPr>
          <w:rFonts w:ascii="Segoe UI" w:hAnsi="Segoe UI" w:cs="Segoe UI"/>
          <w:bCs/>
          <w:sz w:val="20"/>
          <w:szCs w:val="20"/>
          <w:lang w:val="es-ES_tradnl"/>
        </w:rPr>
        <w:t>, 15, 22</w:t>
      </w:r>
    </w:p>
    <w:p w:rsidR="0047146C" w:rsidRPr="00F02051" w:rsidRDefault="0047146C" w:rsidP="00F02051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sz w:val="20"/>
          <w:szCs w:val="20"/>
          <w:lang w:val="es-ES_tradnl"/>
        </w:rPr>
        <w:t xml:space="preserve">Oct </w:t>
      </w: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F02051">
        <w:rPr>
          <w:rFonts w:ascii="Segoe UI" w:hAnsi="Segoe UI" w:cs="Segoe UI"/>
          <w:sz w:val="20"/>
          <w:szCs w:val="20"/>
          <w:lang w:val="es-ES_tradnl"/>
        </w:rPr>
        <w:tab/>
        <w:t>06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04"/>
        <w:gridCol w:w="1977"/>
        <w:gridCol w:w="151"/>
        <w:gridCol w:w="1826"/>
      </w:tblGrid>
      <w:tr w:rsidR="0047146C" w:rsidRPr="00F02051" w:rsidTr="00F02051">
        <w:trPr>
          <w:trHeight w:val="170"/>
        </w:trPr>
        <w:tc>
          <w:tcPr>
            <w:tcW w:w="3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46C" w:rsidRPr="00F02051" w:rsidRDefault="0047146C" w:rsidP="00F02051">
            <w:pPr>
              <w:pStyle w:val="Puesto"/>
              <w:rPr>
                <w:rFonts w:ascii="Segoe UI" w:hAnsi="Segoe UI" w:cs="Segoe UI"/>
                <w:b/>
                <w:noProof/>
                <w:color w:val="FFC000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lastRenderedPageBreak/>
              <w:t>Precios por persona en Euros</w:t>
            </w:r>
          </w:p>
        </w:tc>
        <w:tc>
          <w:tcPr>
            <w:tcW w:w="10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46C" w:rsidRPr="00F02051" w:rsidRDefault="0047146C" w:rsidP="00F0205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146C" w:rsidRPr="00F02051" w:rsidRDefault="0047146C" w:rsidP="00F0205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Par/Bud (17 días)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2.955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1.390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F0205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21</w:t>
            </w:r>
            <w:r w:rsidRPr="00F02051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/Jul-04/Ago </w:t>
            </w:r>
            <w:r w:rsidRPr="00F02051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660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Par/Cra (15 días)</w:t>
            </w:r>
          </w:p>
        </w:tc>
        <w:tc>
          <w:tcPr>
            <w:tcW w:w="9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2.635</w:t>
            </w:r>
          </w:p>
        </w:tc>
        <w:tc>
          <w:tcPr>
            <w:tcW w:w="94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1.265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580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Lon/Bud (14 días) 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2.420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1.090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525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Lon/Cra (12 días) 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2.095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960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445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Ams/Bud (12 días)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1.900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785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425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Ams/Cra (10 días)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1.575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655</w:t>
            </w:r>
          </w:p>
        </w:tc>
      </w:tr>
      <w:tr w:rsidR="0047146C" w:rsidRPr="00F02051" w:rsidTr="00F02051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345</w:t>
            </w:r>
          </w:p>
        </w:tc>
      </w:tr>
    </w:tbl>
    <w:p w:rsidR="0047146C" w:rsidRPr="00F02051" w:rsidRDefault="0047146C" w:rsidP="00F02051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F02051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 xml:space="preserve">(*) </w:t>
      </w:r>
      <w:r w:rsidRPr="00F02051">
        <w:rPr>
          <w:rStyle w:val="normaltextrun"/>
          <w:rFonts w:ascii="Segoe UI" w:eastAsiaTheme="majorEastAsia" w:hAnsi="Segoe UI" w:cs="Segoe UI"/>
          <w:sz w:val="20"/>
          <w:szCs w:val="20"/>
          <w:lang w:val="es-ES_tradnl"/>
        </w:rPr>
        <w:t>Suplemento aplicable al trayecto completo Par/Bud y al Parcial Par/Cra. No se aplica a los parciales Lon/Bud, Lon/Cra, Ams/Bud y Ams/Cra.</w:t>
      </w:r>
    </w:p>
    <w:p w:rsidR="0047146C" w:rsidRPr="00F02051" w:rsidRDefault="0047146C" w:rsidP="00F02051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F02051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Trayectos parciales incluyen traslados de llegada y salida</w:t>
      </w:r>
    </w:p>
    <w:p w:rsidR="0047146C" w:rsidRPr="00F02051" w:rsidRDefault="0047146C" w:rsidP="00F0205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47146C" w:rsidRPr="00F02051" w:rsidRDefault="0047146C" w:rsidP="00F0205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47146C" w:rsidRPr="00F02051" w:rsidRDefault="0047146C" w:rsidP="00F02051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47146C" w:rsidRPr="00F02051" w:rsidRDefault="0047146C" w:rsidP="00F0205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47146C" w:rsidRPr="00F02051" w:rsidRDefault="0047146C" w:rsidP="00F0205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47146C" w:rsidRPr="00F02051" w:rsidRDefault="0047146C" w:rsidP="00F02051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F02051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47146C" w:rsidRPr="00F02051" w:rsidRDefault="0047146C" w:rsidP="00F0205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sz w:val="20"/>
          <w:szCs w:val="20"/>
          <w:lang w:val="es-ES_tradnl"/>
        </w:rPr>
        <w:t>. Visitas panorámicas con guía local en París, Londres, Ámsterdam, Berlín, Varsovia, Cracovia, Budapest y multitud de visitas con el guía correo.</w:t>
      </w:r>
    </w:p>
    <w:p w:rsidR="0047146C" w:rsidRPr="00F02051" w:rsidRDefault="0047146C" w:rsidP="00F02051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Ferry.</w:t>
      </w:r>
    </w:p>
    <w:p w:rsidR="0047146C" w:rsidRPr="00F02051" w:rsidRDefault="0047146C" w:rsidP="00F02051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nosotros).</w:t>
      </w:r>
    </w:p>
    <w:p w:rsidR="0047146C" w:rsidRPr="00F02051" w:rsidRDefault="0047146C" w:rsidP="00F0205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</w:t>
      </w:r>
    </w:p>
    <w:p w:rsidR="0047146C" w:rsidRPr="00F02051" w:rsidRDefault="0047146C" w:rsidP="00F0205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Ámsterdam. </w:t>
      </w:r>
    </w:p>
    <w:p w:rsidR="0047146C" w:rsidRPr="00F02051" w:rsidRDefault="0047146C" w:rsidP="00F02051">
      <w:pPr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47146C" w:rsidRPr="00F02051" w:rsidRDefault="0047146C" w:rsidP="00F02051">
      <w:pPr>
        <w:widowControl w:val="0"/>
        <w:autoSpaceDE w:val="0"/>
        <w:rPr>
          <w:rFonts w:ascii="Segoe UI" w:eastAsia="Comic Sans MS" w:hAnsi="Segoe UI" w:cs="Segoe UI"/>
          <w:sz w:val="20"/>
          <w:szCs w:val="20"/>
          <w:lang w:val="es-ES_tradnl"/>
        </w:rPr>
      </w:pPr>
      <w:r w:rsidRPr="00F02051">
        <w:rPr>
          <w:rFonts w:ascii="Segoe UI" w:eastAsia="Comic Sans MS" w:hAnsi="Segoe UI" w:cs="Segoe UI"/>
          <w:sz w:val="20"/>
          <w:szCs w:val="20"/>
          <w:lang w:val="es-ES_tradnl"/>
        </w:rPr>
        <w:t>. Tasas de estancia.</w:t>
      </w:r>
    </w:p>
    <w:p w:rsidR="0047146C" w:rsidRPr="00F02051" w:rsidRDefault="0047146C" w:rsidP="00F02051">
      <w:pPr>
        <w:widowControl w:val="0"/>
        <w:autoSpaceDE w:val="0"/>
        <w:rPr>
          <w:rFonts w:ascii="Segoe UI" w:eastAsia="Comic Sans MS" w:hAnsi="Segoe UI" w:cs="Segoe UI"/>
          <w:sz w:val="20"/>
          <w:szCs w:val="20"/>
          <w:lang w:val="es-ES_tradnl"/>
        </w:rPr>
      </w:pPr>
    </w:p>
    <w:p w:rsidR="0047146C" w:rsidRPr="00F02051" w:rsidRDefault="0047146C" w:rsidP="00F0205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3360"/>
      </w:tblGrid>
      <w:tr w:rsidR="0047146C" w:rsidRPr="00F02051" w:rsidTr="00F02051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47146C" w:rsidRPr="00F02051" w:rsidRDefault="0047146C" w:rsidP="00F02051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47146C" w:rsidRPr="00F02051" w:rsidRDefault="0047146C" w:rsidP="00F0205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47146C" w:rsidRPr="00F02051" w:rsidTr="00F02051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47146C" w:rsidRPr="00F02051" w:rsidRDefault="0047146C" w:rsidP="00F0205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47146C" w:rsidRPr="00F02051" w:rsidRDefault="0047146C" w:rsidP="00F02051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7146C" w:rsidRPr="00F02051" w:rsidRDefault="0047146C" w:rsidP="00F02051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7146C" w:rsidRPr="00F02051" w:rsidTr="00F02051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47146C" w:rsidRPr="00F02051" w:rsidRDefault="0047146C" w:rsidP="00F02051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47146C" w:rsidRPr="00F02051" w:rsidRDefault="0047146C" w:rsidP="00F0205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7146C" w:rsidRPr="00F02051" w:rsidRDefault="0047146C" w:rsidP="00F02051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7146C" w:rsidRPr="00F02051" w:rsidTr="00F02051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:rsidR="0047146C" w:rsidRPr="00F02051" w:rsidRDefault="0047146C" w:rsidP="00F0205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47146C" w:rsidRPr="00F02051" w:rsidRDefault="0047146C" w:rsidP="00F0205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47146C" w:rsidRPr="00F02051" w:rsidRDefault="0047146C" w:rsidP="00F0205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47146C" w:rsidRPr="00F02051" w:rsidRDefault="0047146C" w:rsidP="00F0205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47146C" w:rsidRPr="00F02051" w:rsidRDefault="0047146C" w:rsidP="00F0205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7146C" w:rsidRPr="00F02051" w:rsidRDefault="0047146C" w:rsidP="00F0205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47146C" w:rsidRPr="00F02051" w:rsidRDefault="0047146C" w:rsidP="00F0205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47146C" w:rsidRPr="00F02051" w:rsidRDefault="0047146C" w:rsidP="00F0205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47146C" w:rsidRPr="00F02051" w:rsidRDefault="0047146C" w:rsidP="00F0205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0205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47146C" w:rsidRPr="00F02051" w:rsidTr="00F02051">
        <w:tc>
          <w:tcPr>
            <w:tcW w:w="3394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:rsidR="0047146C" w:rsidRPr="00F02051" w:rsidRDefault="0047146C" w:rsidP="00F02051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47146C" w:rsidRPr="00F02051" w:rsidRDefault="0047146C" w:rsidP="00F0205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7146C" w:rsidRPr="00F02051" w:rsidRDefault="0047146C" w:rsidP="00F02051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7146C" w:rsidRPr="00F02051" w:rsidTr="00F02051">
        <w:tc>
          <w:tcPr>
            <w:tcW w:w="3394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47146C" w:rsidRPr="00F02051" w:rsidRDefault="0047146C" w:rsidP="00F0205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47146C" w:rsidRPr="00F02051" w:rsidRDefault="0047146C" w:rsidP="00F0205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47146C" w:rsidRPr="00F02051" w:rsidRDefault="0047146C" w:rsidP="00F02051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7146C" w:rsidRPr="00F02051" w:rsidRDefault="0047146C" w:rsidP="00F0205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7146C" w:rsidRPr="00F02051" w:rsidTr="00F02051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47146C" w:rsidRPr="00F02051" w:rsidRDefault="0047146C" w:rsidP="00F0205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Varsovia</w:t>
            </w:r>
          </w:p>
          <w:p w:rsidR="0047146C" w:rsidRPr="00F02051" w:rsidRDefault="0047146C" w:rsidP="00F02051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Sobieski ****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47146C" w:rsidRPr="00F02051" w:rsidTr="00F02051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47146C" w:rsidRPr="00F02051" w:rsidRDefault="0047146C" w:rsidP="00F0205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47146C" w:rsidRPr="00F02051" w:rsidRDefault="0047146C" w:rsidP="00F02051">
            <w:pPr>
              <w:rPr>
                <w:rFonts w:ascii="Segoe UI" w:hAnsi="Segoe UI" w:cs="Segoe UI"/>
                <w:bCs/>
                <w:kern w:val="2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INX Design ****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47146C" w:rsidRPr="00F02051" w:rsidTr="00F02051">
        <w:tc>
          <w:tcPr>
            <w:tcW w:w="339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47146C" w:rsidRPr="00F02051" w:rsidRDefault="0047146C" w:rsidP="00F02051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47146C" w:rsidRPr="00F02051" w:rsidRDefault="0047146C" w:rsidP="00F0205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47146C" w:rsidRPr="00F02051" w:rsidRDefault="0047146C" w:rsidP="00F02051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606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7146C" w:rsidRPr="00F02051" w:rsidRDefault="0047146C" w:rsidP="00F0205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7146C" w:rsidRPr="00F02051" w:rsidRDefault="0047146C" w:rsidP="00F0205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47146C" w:rsidRPr="00F02051" w:rsidRDefault="0047146C" w:rsidP="00F0205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7146C" w:rsidRPr="00F02051" w:rsidRDefault="0047146C" w:rsidP="00F02051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F02051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47146C" w:rsidRPr="00F02051" w:rsidRDefault="0047146C" w:rsidP="00F0205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02051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47146C" w:rsidRPr="00F02051" w:rsidRDefault="0047146C" w:rsidP="00F02051">
      <w:pPr>
        <w:jc w:val="both"/>
        <w:rPr>
          <w:rStyle w:val="eop"/>
          <w:rFonts w:ascii="Segoe UI" w:eastAsia="Lucida Sans Unicode" w:hAnsi="Segoe UI" w:cs="Segoe UI"/>
          <w:color w:val="000000" w:themeColor="text1"/>
          <w:sz w:val="20"/>
          <w:szCs w:val="20"/>
          <w:lang w:val="es-ES_tradnl"/>
        </w:rPr>
      </w:pPr>
    </w:p>
    <w:p w:rsidR="0047146C" w:rsidRPr="00F02051" w:rsidRDefault="0047146C" w:rsidP="00F02051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Fonts w:ascii="Segoe UI" w:hAnsi="Segoe UI" w:cs="Segoe UI"/>
          <w:noProof/>
          <w:sz w:val="20"/>
          <w:szCs w:val="20"/>
          <w:lang w:val="es-ES_tradnl"/>
        </w:rPr>
        <w:t>Nota Importante:</w:t>
      </w:r>
    </w:p>
    <w:p w:rsidR="0047146C" w:rsidRPr="00F02051" w:rsidRDefault="0047146C" w:rsidP="00F020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0205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podrá garantizar dicha visita.</w:t>
      </w:r>
      <w:r w:rsidRPr="00F02051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47146C" w:rsidRPr="00F02051" w:rsidRDefault="0047146C" w:rsidP="00F02051">
      <w:pPr>
        <w:jc w:val="both"/>
        <w:rPr>
          <w:rFonts w:ascii="Segoe UI" w:eastAsia="Calibri" w:hAnsi="Segoe UI" w:cs="Segoe UI"/>
          <w:sz w:val="20"/>
          <w:szCs w:val="20"/>
          <w:lang w:val="es-ES_tradnl"/>
        </w:rPr>
      </w:pPr>
    </w:p>
    <w:p w:rsidR="007E4BF7" w:rsidRPr="00F02051" w:rsidRDefault="007E4BF7" w:rsidP="00F02051">
      <w:pPr>
        <w:jc w:val="both"/>
        <w:rPr>
          <w:rFonts w:ascii="Segoe UI" w:eastAsia="Calibri" w:hAnsi="Segoe UI" w:cs="Segoe UI"/>
          <w:color w:val="FF0000"/>
          <w:kern w:val="2"/>
          <w:sz w:val="20"/>
          <w:szCs w:val="20"/>
          <w:lang w:val="es-ES_tradnl"/>
        </w:rPr>
      </w:pPr>
    </w:p>
    <w:p w:rsidR="00D0020D" w:rsidRPr="00F02051" w:rsidRDefault="00D0020D" w:rsidP="00F02051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F0205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60" w:rsidRDefault="00A23A60" w:rsidP="00C020B9">
      <w:r>
        <w:separator/>
      </w:r>
    </w:p>
  </w:endnote>
  <w:endnote w:type="continuationSeparator" w:id="0">
    <w:p w:rsidR="00A23A60" w:rsidRDefault="00A23A6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60" w:rsidRDefault="00A23A60" w:rsidP="00C020B9">
      <w:r>
        <w:separator/>
      </w:r>
    </w:p>
  </w:footnote>
  <w:footnote w:type="continuationSeparator" w:id="0">
    <w:p w:rsidR="00A23A60" w:rsidRDefault="00A23A6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4C81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068C6"/>
    <w:rsid w:val="004162BF"/>
    <w:rsid w:val="0041711D"/>
    <w:rsid w:val="0042707C"/>
    <w:rsid w:val="004454CB"/>
    <w:rsid w:val="0047146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C054B"/>
    <w:rsid w:val="005D438B"/>
    <w:rsid w:val="005D63DA"/>
    <w:rsid w:val="005E264B"/>
    <w:rsid w:val="00600B87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17E75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7E4BF7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9F7DDE"/>
    <w:rsid w:val="00A04145"/>
    <w:rsid w:val="00A10D01"/>
    <w:rsid w:val="00A10D40"/>
    <w:rsid w:val="00A10E61"/>
    <w:rsid w:val="00A12920"/>
    <w:rsid w:val="00A137DC"/>
    <w:rsid w:val="00A23A60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3F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6666A"/>
    <w:rsid w:val="00E87863"/>
    <w:rsid w:val="00E92C5D"/>
    <w:rsid w:val="00E955E4"/>
    <w:rsid w:val="00E9776B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051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0C2E-DFC0-4873-BFD7-B3F6E5C7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2023-10-18T23:40:00Z</dcterms:created>
  <dcterms:modified xsi:type="dcterms:W3CDTF">2023-10-19T23:25:00Z</dcterms:modified>
</cp:coreProperties>
</file>