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7B5122" w:rsidRDefault="008A2A89" w:rsidP="00F94D28">
      <w:pPr>
        <w:pStyle w:val="Default"/>
        <w:jc w:val="both"/>
        <w:rPr>
          <w:rFonts w:ascii="Segoe UI" w:hAnsi="Segoe UI" w:cs="Segoe UI"/>
          <w:noProof/>
          <w:sz w:val="20"/>
          <w:szCs w:val="20"/>
          <w:lang w:val="es-ES_tradnl"/>
        </w:rPr>
      </w:pPr>
      <w:r w:rsidRPr="007B5122">
        <w:rPr>
          <w:rFonts w:ascii="Segoe UI" w:hAnsi="Segoe UI" w:cs="Segoe UI"/>
          <w:b/>
          <w:bCs/>
          <w:noProof/>
          <w:color w:val="006EC0"/>
          <w:sz w:val="20"/>
          <w:szCs w:val="20"/>
          <w:lang w:val="es-ES_tradnl"/>
        </w:rPr>
        <w:t>LA COSTA AMALFITANA: MINORI</w:t>
      </w:r>
    </w:p>
    <w:p w:rsidR="00F94D28" w:rsidRPr="007B5122" w:rsidRDefault="00F94D28" w:rsidP="00F94D28">
      <w:pPr>
        <w:pStyle w:val="Default"/>
        <w:jc w:val="both"/>
        <w:rPr>
          <w:rFonts w:ascii="Segoe UI" w:hAnsi="Segoe UI" w:cs="Segoe UI"/>
          <w:b/>
          <w:bCs/>
          <w:noProof/>
          <w:sz w:val="20"/>
          <w:szCs w:val="20"/>
          <w:lang w:val="es-ES_tradnl"/>
        </w:rPr>
      </w:pPr>
      <w:r w:rsidRPr="007B5122">
        <w:rPr>
          <w:rFonts w:ascii="Segoe UI" w:hAnsi="Segoe UI" w:cs="Segoe UI"/>
          <w:b/>
          <w:bCs/>
          <w:noProof/>
          <w:sz w:val="20"/>
          <w:szCs w:val="20"/>
          <w:lang w:val="es-ES_tradnl"/>
        </w:rPr>
        <w:t>0</w:t>
      </w:r>
      <w:r w:rsidR="008A2A89" w:rsidRPr="007B5122">
        <w:rPr>
          <w:rFonts w:ascii="Segoe UI" w:hAnsi="Segoe UI" w:cs="Segoe UI"/>
          <w:b/>
          <w:bCs/>
          <w:noProof/>
          <w:sz w:val="20"/>
          <w:szCs w:val="20"/>
          <w:lang w:val="es-ES_tradnl"/>
        </w:rPr>
        <w:t>3</w:t>
      </w:r>
      <w:r w:rsidRPr="007B5122">
        <w:rPr>
          <w:rFonts w:ascii="Segoe UI" w:hAnsi="Segoe UI" w:cs="Segoe UI"/>
          <w:b/>
          <w:bCs/>
          <w:noProof/>
          <w:sz w:val="20"/>
          <w:szCs w:val="20"/>
          <w:lang w:val="es-ES_tradnl"/>
        </w:rPr>
        <w:t xml:space="preserve"> DIAS</w:t>
      </w:r>
    </w:p>
    <w:p w:rsidR="00F94D28" w:rsidRPr="007B5122" w:rsidRDefault="00DA7758" w:rsidP="00F94D28">
      <w:pPr>
        <w:jc w:val="both"/>
        <w:rPr>
          <w:rFonts w:ascii="Segoe UI" w:hAnsi="Segoe UI" w:cs="Segoe UI"/>
          <w:b/>
          <w:sz w:val="20"/>
          <w:szCs w:val="20"/>
          <w:lang w:val="es-ES_tradnl"/>
        </w:rPr>
      </w:pPr>
      <w:r w:rsidRPr="007B5122">
        <w:rPr>
          <w:rFonts w:ascii="Segoe UI" w:hAnsi="Segoe UI" w:cs="Segoe UI"/>
          <w:b/>
          <w:sz w:val="20"/>
          <w:szCs w:val="20"/>
          <w:lang w:val="es-ES_tradnl"/>
        </w:rPr>
        <w:t>Roma</w:t>
      </w:r>
      <w:r w:rsidR="008A2A89" w:rsidRPr="007B5122">
        <w:rPr>
          <w:rFonts w:ascii="Segoe UI" w:hAnsi="Segoe UI" w:cs="Segoe UI"/>
          <w:b/>
          <w:sz w:val="20"/>
          <w:szCs w:val="20"/>
          <w:lang w:val="es-ES_tradnl"/>
        </w:rPr>
        <w:t>-Nápoles-Pompeya-Minori/Región de Amalfi-Roma</w:t>
      </w:r>
    </w:p>
    <w:p w:rsidR="008C0D88" w:rsidRPr="007B5122" w:rsidRDefault="008C0D88" w:rsidP="00C041B2">
      <w:pPr>
        <w:jc w:val="both"/>
        <w:rPr>
          <w:rFonts w:ascii="Segoe UI" w:hAnsi="Segoe UI" w:cs="Segoe UI"/>
          <w:b/>
          <w:sz w:val="20"/>
          <w:szCs w:val="20"/>
          <w:lang w:val="es-ES_tradnl"/>
        </w:rPr>
      </w:pPr>
    </w:p>
    <w:p w:rsidR="008A2A89" w:rsidRPr="007B5122" w:rsidRDefault="008A2A89" w:rsidP="008A2A89">
      <w:pPr>
        <w:autoSpaceDE w:val="0"/>
        <w:autoSpaceDN w:val="0"/>
        <w:adjustRightInd w:val="0"/>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 xml:space="preserve">DÍA 1 Roma · Nápoles · Pompeya · Minori </w:t>
      </w:r>
    </w:p>
    <w:p w:rsidR="008A2A89" w:rsidRPr="007B5122" w:rsidRDefault="008A2A89" w:rsidP="008A2A89">
      <w:pPr>
        <w:pStyle w:val="Default"/>
        <w:jc w:val="both"/>
        <w:rPr>
          <w:rFonts w:ascii="Segoe UI" w:hAnsi="Segoe UI" w:cs="Segoe UI"/>
          <w:noProof/>
          <w:color w:val="auto"/>
          <w:sz w:val="20"/>
          <w:szCs w:val="20"/>
          <w:lang w:val="es-ES_tradnl"/>
        </w:rPr>
      </w:pPr>
      <w:r w:rsidRPr="007B5122">
        <w:rPr>
          <w:rFonts w:ascii="Segoe UI" w:hAnsi="Segoe UI" w:cs="Segoe UI"/>
          <w:noProof/>
          <w:color w:val="auto"/>
          <w:sz w:val="20"/>
          <w:szCs w:val="20"/>
          <w:lang w:val="es-ES_tradnl"/>
        </w:rPr>
        <w:t>Salida a las 6:45 horas aprox. con nuestro tour regular 13. Dejando Roma y recorriendo la “Autopista del Sol”, cruzaremos las regiones del Lazio y de la Campaña. Llegada a Nápoles y breve visita panorámica subiendo por la colina Vomero para disfrutar de las hermosas vistas del Golfo de Nápoles, con el Vesubio, Capri, Ischia y Procida y la ciudad a tus pies. Tiempo para hacer algunas fotografías y luego regresar a Merge</w:t>
      </w:r>
      <w:r w:rsidRPr="007B5122">
        <w:rPr>
          <w:rFonts w:ascii="Segoe UI" w:hAnsi="Segoe UI" w:cs="Segoe UI"/>
          <w:noProof/>
          <w:color w:val="auto"/>
          <w:sz w:val="20"/>
          <w:szCs w:val="20"/>
          <w:lang w:val="es-ES_tradnl"/>
        </w:rPr>
        <w:softHyphen/>
        <w:t>llina. Continuación con el bus hacia Pompeya, donde podrás degustar la verdadera “pizza” napolitana. Des</w:t>
      </w:r>
      <w:r w:rsidRPr="007B5122">
        <w:rPr>
          <w:rFonts w:ascii="Segoe UI" w:hAnsi="Segoe UI" w:cs="Segoe UI"/>
          <w:noProof/>
          <w:color w:val="auto"/>
          <w:sz w:val="20"/>
          <w:szCs w:val="20"/>
          <w:lang w:val="es-ES_tradnl"/>
        </w:rPr>
        <w:softHyphen/>
        <w:t>pués del almuerzo tendrá lugar la visita a una de las áreas arqueológicas más importantes del mundo: las inquietantes ruinas de Pompeya, Patrimonio UNESCO de la Humanidad. Harás un viaje en el tiempo a los trá</w:t>
      </w:r>
      <w:r w:rsidRPr="007B5122">
        <w:rPr>
          <w:rFonts w:ascii="Segoe UI" w:hAnsi="Segoe UI" w:cs="Segoe UI"/>
          <w:noProof/>
          <w:color w:val="auto"/>
          <w:sz w:val="20"/>
          <w:szCs w:val="20"/>
          <w:lang w:val="es-ES_tradnl"/>
        </w:rPr>
        <w:softHyphen/>
        <w:t>gicos días del año 79, cuando el Monte Vesubio entró en erupción repentinamente, cubriendo la próspera ciudad romana de cenizas volcánicas mortales y ga</w:t>
      </w:r>
      <w:r w:rsidRPr="007B5122">
        <w:rPr>
          <w:rFonts w:ascii="Segoe UI" w:hAnsi="Segoe UI" w:cs="Segoe UI"/>
          <w:noProof/>
          <w:color w:val="auto"/>
          <w:sz w:val="20"/>
          <w:szCs w:val="20"/>
          <w:lang w:val="es-ES_tradnl"/>
        </w:rPr>
        <w:softHyphen/>
        <w:t>ses venenosos, dejando esta opulenta ciudad cristali</w:t>
      </w:r>
      <w:r w:rsidRPr="007B5122">
        <w:rPr>
          <w:rFonts w:ascii="Segoe UI" w:hAnsi="Segoe UI" w:cs="Segoe UI"/>
          <w:noProof/>
          <w:color w:val="auto"/>
          <w:sz w:val="20"/>
          <w:szCs w:val="20"/>
          <w:lang w:val="es-ES_tradnl"/>
        </w:rPr>
        <w:softHyphen/>
        <w:t>zada hasta nuestros días. Durante la visita aprenderás cómo se vivía en ese momento, visitando las casas de la época con sus frescos y mosaico</w:t>
      </w:r>
      <w:bookmarkStart w:id="0" w:name="_GoBack"/>
      <w:bookmarkEnd w:id="0"/>
      <w:r w:rsidRPr="007B5122">
        <w:rPr>
          <w:rFonts w:ascii="Segoe UI" w:hAnsi="Segoe UI" w:cs="Segoe UI"/>
          <w:noProof/>
          <w:color w:val="auto"/>
          <w:sz w:val="20"/>
          <w:szCs w:val="20"/>
          <w:lang w:val="es-ES_tradnl"/>
        </w:rPr>
        <w:t xml:space="preserve">s. Continuación hacia Minori con traslado privado. Alojamiento. </w:t>
      </w:r>
    </w:p>
    <w:p w:rsidR="008A2A89" w:rsidRPr="007B5122" w:rsidRDefault="008A2A89" w:rsidP="008A2A89">
      <w:pPr>
        <w:autoSpaceDE w:val="0"/>
        <w:autoSpaceDN w:val="0"/>
        <w:adjustRightInd w:val="0"/>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 xml:space="preserve">DÍA 2 Minori </w:t>
      </w:r>
    </w:p>
    <w:p w:rsidR="008A2A89" w:rsidRPr="007B5122" w:rsidRDefault="008A2A89" w:rsidP="008A2A89">
      <w:pPr>
        <w:pStyle w:val="Default"/>
        <w:jc w:val="both"/>
        <w:rPr>
          <w:rFonts w:ascii="Segoe UI" w:hAnsi="Segoe UI" w:cs="Segoe UI"/>
          <w:noProof/>
          <w:color w:val="auto"/>
          <w:sz w:val="20"/>
          <w:szCs w:val="20"/>
          <w:lang w:val="es-ES_tradnl"/>
        </w:rPr>
      </w:pPr>
      <w:r w:rsidRPr="007B5122">
        <w:rPr>
          <w:rFonts w:ascii="Segoe UI" w:hAnsi="Segoe UI" w:cs="Segoe UI"/>
          <w:noProof/>
          <w:color w:val="auto"/>
          <w:sz w:val="20"/>
          <w:szCs w:val="20"/>
          <w:lang w:val="es-ES_tradnl"/>
        </w:rPr>
        <w:t>Disfruta de un día de descanso explorando la maravi</w:t>
      </w:r>
      <w:r w:rsidRPr="007B5122">
        <w:rPr>
          <w:rFonts w:ascii="Segoe UI" w:hAnsi="Segoe UI" w:cs="Segoe UI"/>
          <w:noProof/>
          <w:color w:val="auto"/>
          <w:sz w:val="20"/>
          <w:szCs w:val="20"/>
          <w:lang w:val="es-ES_tradnl"/>
        </w:rPr>
        <w:softHyphen/>
        <w:t>llosa ciudad de Minori, el hogar de la espléndida Villa Romana Marittima, una antigua villa romana considera</w:t>
      </w:r>
      <w:r w:rsidRPr="007B5122">
        <w:rPr>
          <w:rFonts w:ascii="Segoe UI" w:hAnsi="Segoe UI" w:cs="Segoe UI"/>
          <w:noProof/>
          <w:color w:val="auto"/>
          <w:sz w:val="20"/>
          <w:szCs w:val="20"/>
          <w:lang w:val="es-ES_tradnl"/>
        </w:rPr>
        <w:softHyphen/>
        <w:t>da como uno de los monumentos más importantes de toda la Costa de Amalfi. Minori es un destino turístico popular por sus productos de pastelería, delicias que atraen muchos turistas cada año en busca de los sabo</w:t>
      </w:r>
      <w:r w:rsidRPr="007B5122">
        <w:rPr>
          <w:rFonts w:ascii="Segoe UI" w:hAnsi="Segoe UI" w:cs="Segoe UI"/>
          <w:noProof/>
          <w:color w:val="auto"/>
          <w:sz w:val="20"/>
          <w:szCs w:val="20"/>
          <w:lang w:val="es-ES_tradnl"/>
        </w:rPr>
        <w:softHyphen/>
        <w:t>res de la costa. Por esta razón es conocida como la Ciu</w:t>
      </w:r>
      <w:r w:rsidRPr="007B5122">
        <w:rPr>
          <w:rFonts w:ascii="Segoe UI" w:hAnsi="Segoe UI" w:cs="Segoe UI"/>
          <w:noProof/>
          <w:color w:val="auto"/>
          <w:sz w:val="20"/>
          <w:szCs w:val="20"/>
          <w:lang w:val="es-ES_tradnl"/>
        </w:rPr>
        <w:softHyphen/>
        <w:t>dad del Gusto, y por su clima suave y agradable es tam</w:t>
      </w:r>
      <w:r w:rsidRPr="007B5122">
        <w:rPr>
          <w:rFonts w:ascii="Segoe UI" w:hAnsi="Segoe UI" w:cs="Segoe UI"/>
          <w:noProof/>
          <w:color w:val="auto"/>
          <w:sz w:val="20"/>
          <w:szCs w:val="20"/>
          <w:lang w:val="es-ES_tradnl"/>
        </w:rPr>
        <w:softHyphen/>
        <w:t xml:space="preserve">bién llamada “Edén de la Costa de Amalfi”. Alojamiento. </w:t>
      </w:r>
    </w:p>
    <w:p w:rsidR="008A2A89" w:rsidRPr="007B5122" w:rsidRDefault="008A2A89" w:rsidP="008A2A89">
      <w:pPr>
        <w:autoSpaceDE w:val="0"/>
        <w:autoSpaceDN w:val="0"/>
        <w:adjustRightInd w:val="0"/>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 xml:space="preserve">DÍA 3 Minori · Roma </w:t>
      </w:r>
    </w:p>
    <w:p w:rsidR="00DA7758" w:rsidRPr="007B5122" w:rsidRDefault="008A2A89" w:rsidP="008A2A89">
      <w:pPr>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kern w:val="0"/>
          <w:sz w:val="20"/>
          <w:szCs w:val="20"/>
          <w:lang w:val="es-ES_tradnl" w:eastAsia="en-US"/>
        </w:rPr>
        <w:t>Desayuno en el hotel. Mañana libre. En las primeras horas de la tarde (14:00 horas aprox.), traslado a Pom</w:t>
      </w:r>
      <w:r w:rsidRPr="007B5122">
        <w:rPr>
          <w:rFonts w:ascii="Segoe UI" w:eastAsiaTheme="minorHAnsi" w:hAnsi="Segoe UI" w:cs="Segoe UI"/>
          <w:kern w:val="0"/>
          <w:sz w:val="20"/>
          <w:szCs w:val="20"/>
          <w:lang w:val="es-ES_tradnl" w:eastAsia="en-US"/>
        </w:rPr>
        <w:softHyphen/>
        <w:t>peya y comienzo de nuestro viaje de regreso a Roma. Llegada a Roma prevista a las 21:00 horas, tráfico per</w:t>
      </w:r>
      <w:r w:rsidRPr="007B5122">
        <w:rPr>
          <w:rFonts w:ascii="Segoe UI" w:eastAsiaTheme="minorHAnsi" w:hAnsi="Segoe UI" w:cs="Segoe UI"/>
          <w:kern w:val="0"/>
          <w:sz w:val="20"/>
          <w:szCs w:val="20"/>
          <w:lang w:val="es-ES_tradnl" w:eastAsia="en-US"/>
        </w:rPr>
        <w:softHyphen/>
        <w:t>mitiendo.</w:t>
      </w:r>
    </w:p>
    <w:p w:rsidR="0026083C" w:rsidRPr="007B5122" w:rsidRDefault="0026083C" w:rsidP="00AE741F">
      <w:pPr>
        <w:jc w:val="both"/>
        <w:rPr>
          <w:rFonts w:ascii="Segoe UI" w:eastAsiaTheme="minorHAnsi" w:hAnsi="Segoe UI" w:cs="Segoe UI"/>
          <w:b/>
          <w:kern w:val="0"/>
          <w:sz w:val="20"/>
          <w:szCs w:val="20"/>
          <w:lang w:val="es-ES_tradnl" w:eastAsia="en-US"/>
        </w:rPr>
      </w:pPr>
    </w:p>
    <w:p w:rsidR="00635072" w:rsidRPr="007B5122" w:rsidRDefault="00635072" w:rsidP="00AE741F">
      <w:pPr>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PRECIOS POR PERSONA EN EUROS</w:t>
      </w:r>
    </w:p>
    <w:p w:rsidR="0010731C" w:rsidRPr="007B5122" w:rsidRDefault="0010731C" w:rsidP="00AE741F">
      <w:pPr>
        <w:jc w:val="both"/>
        <w:rPr>
          <w:rFonts w:ascii="Segoe UI" w:eastAsiaTheme="minorHAnsi" w:hAnsi="Segoe UI" w:cs="Segoe UI"/>
          <w:b/>
          <w:kern w:val="0"/>
          <w:sz w:val="20"/>
          <w:szCs w:val="20"/>
          <w:lang w:val="es-ES_tradnl" w:eastAsia="en-US"/>
        </w:rPr>
      </w:pPr>
    </w:p>
    <w:p w:rsidR="00925502" w:rsidRPr="007B5122" w:rsidRDefault="00925502" w:rsidP="00AE741F">
      <w:pPr>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ALTA TEMPORADA</w:t>
      </w:r>
    </w:p>
    <w:p w:rsidR="0010731C" w:rsidRPr="007B5122" w:rsidRDefault="008A2A89"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SALIDAS DIARIAS</w:t>
      </w:r>
    </w:p>
    <w:p w:rsidR="0010731C" w:rsidRPr="007B5122" w:rsidRDefault="0010731C"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1ª CATEGORÍA</w:t>
      </w:r>
    </w:p>
    <w:p w:rsidR="0026083C" w:rsidRPr="007B5122" w:rsidRDefault="008A2A89"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30 ABR – 31 OCT</w:t>
      </w:r>
    </w:p>
    <w:p w:rsidR="0010731C" w:rsidRPr="007B5122" w:rsidRDefault="0010731C"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SGL</w:t>
      </w:r>
      <w:r w:rsidRPr="007B5122">
        <w:rPr>
          <w:rFonts w:ascii="Segoe UI" w:eastAsiaTheme="minorHAnsi" w:hAnsi="Segoe UI" w:cs="Segoe UI"/>
          <w:kern w:val="0"/>
          <w:sz w:val="20"/>
          <w:szCs w:val="20"/>
          <w:lang w:val="es-ES_tradnl" w:eastAsia="en-US"/>
        </w:rPr>
        <w:tab/>
        <w:t>€</w:t>
      </w:r>
      <w:r w:rsidR="00AD6BFA" w:rsidRPr="007B5122">
        <w:rPr>
          <w:rFonts w:ascii="Segoe UI" w:eastAsiaTheme="minorHAnsi" w:hAnsi="Segoe UI" w:cs="Segoe UI"/>
          <w:kern w:val="0"/>
          <w:sz w:val="20"/>
          <w:szCs w:val="20"/>
          <w:lang w:val="es-ES_tradnl" w:eastAsia="en-US"/>
        </w:rPr>
        <w:t xml:space="preserve"> </w:t>
      </w:r>
      <w:r w:rsidR="008A2A89" w:rsidRPr="007B5122">
        <w:rPr>
          <w:rFonts w:ascii="Segoe UI" w:eastAsiaTheme="minorHAnsi" w:hAnsi="Segoe UI" w:cs="Segoe UI"/>
          <w:kern w:val="0"/>
          <w:sz w:val="20"/>
          <w:szCs w:val="20"/>
          <w:lang w:val="es-ES_tradnl" w:eastAsia="en-US"/>
        </w:rPr>
        <w:t>1537</w:t>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p>
    <w:p w:rsidR="0010731C" w:rsidRPr="007B5122" w:rsidRDefault="0010731C"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DBL</w:t>
      </w:r>
      <w:r w:rsidRPr="007B5122">
        <w:rPr>
          <w:rFonts w:ascii="Segoe UI" w:eastAsiaTheme="minorHAnsi" w:hAnsi="Segoe UI" w:cs="Segoe UI"/>
          <w:kern w:val="0"/>
          <w:sz w:val="20"/>
          <w:szCs w:val="20"/>
          <w:lang w:val="es-ES_tradnl" w:eastAsia="en-US"/>
        </w:rPr>
        <w:tab/>
        <w:t>€</w:t>
      </w:r>
      <w:r w:rsidR="00AD6BFA" w:rsidRPr="007B5122">
        <w:rPr>
          <w:rFonts w:ascii="Segoe UI" w:eastAsiaTheme="minorHAnsi" w:hAnsi="Segoe UI" w:cs="Segoe UI"/>
          <w:kern w:val="0"/>
          <w:sz w:val="20"/>
          <w:szCs w:val="20"/>
          <w:lang w:val="es-ES_tradnl" w:eastAsia="en-US"/>
        </w:rPr>
        <w:t xml:space="preserve"> </w:t>
      </w:r>
      <w:r w:rsidR="008A2A89" w:rsidRPr="007B5122">
        <w:rPr>
          <w:rFonts w:ascii="Segoe UI" w:eastAsiaTheme="minorHAnsi" w:hAnsi="Segoe UI" w:cs="Segoe UI"/>
          <w:kern w:val="0"/>
          <w:sz w:val="20"/>
          <w:szCs w:val="20"/>
          <w:lang w:val="es-ES_tradnl" w:eastAsia="en-US"/>
        </w:rPr>
        <w:t>1019</w:t>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p>
    <w:p w:rsidR="00F45A66" w:rsidRPr="007B5122" w:rsidRDefault="0010731C" w:rsidP="00AE741F">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TRP</w:t>
      </w:r>
      <w:r w:rsidRPr="007B5122">
        <w:rPr>
          <w:rFonts w:ascii="Segoe UI" w:eastAsiaTheme="minorHAnsi" w:hAnsi="Segoe UI" w:cs="Segoe UI"/>
          <w:kern w:val="0"/>
          <w:sz w:val="20"/>
          <w:szCs w:val="20"/>
          <w:lang w:val="es-ES_tradnl" w:eastAsia="en-US"/>
        </w:rPr>
        <w:tab/>
        <w:t>€</w:t>
      </w:r>
      <w:r w:rsidR="00AD6BFA" w:rsidRPr="007B5122">
        <w:rPr>
          <w:rFonts w:ascii="Segoe UI" w:eastAsiaTheme="minorHAnsi" w:hAnsi="Segoe UI" w:cs="Segoe UI"/>
          <w:kern w:val="0"/>
          <w:sz w:val="20"/>
          <w:szCs w:val="20"/>
          <w:lang w:val="es-ES_tradnl" w:eastAsia="en-US"/>
        </w:rPr>
        <w:t xml:space="preserve"> </w:t>
      </w:r>
      <w:r w:rsidR="008A2A89" w:rsidRPr="007B5122">
        <w:rPr>
          <w:rFonts w:ascii="Segoe UI" w:eastAsiaTheme="minorHAnsi" w:hAnsi="Segoe UI" w:cs="Segoe UI"/>
          <w:kern w:val="0"/>
          <w:sz w:val="20"/>
          <w:szCs w:val="20"/>
          <w:lang w:val="es-ES_tradnl" w:eastAsia="en-US"/>
        </w:rPr>
        <w:t>881</w:t>
      </w:r>
      <w:r w:rsidR="00AD6BFA"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r w:rsidR="00AE741F" w:rsidRPr="007B5122">
        <w:rPr>
          <w:rFonts w:ascii="Segoe UI" w:eastAsiaTheme="minorHAnsi" w:hAnsi="Segoe UI" w:cs="Segoe UI"/>
          <w:kern w:val="0"/>
          <w:sz w:val="20"/>
          <w:szCs w:val="20"/>
          <w:lang w:val="es-ES_tradnl" w:eastAsia="en-US"/>
        </w:rPr>
        <w:tab/>
      </w:r>
    </w:p>
    <w:p w:rsidR="0026083C" w:rsidRPr="007B5122" w:rsidRDefault="0026083C" w:rsidP="00AE741F">
      <w:pPr>
        <w:jc w:val="both"/>
        <w:rPr>
          <w:rFonts w:ascii="Segoe UI" w:eastAsiaTheme="minorHAnsi" w:hAnsi="Segoe UI" w:cs="Segoe UI"/>
          <w:kern w:val="0"/>
          <w:sz w:val="20"/>
          <w:szCs w:val="20"/>
          <w:lang w:val="es-ES_tradnl" w:eastAsia="en-US"/>
        </w:rPr>
      </w:pPr>
    </w:p>
    <w:p w:rsidR="0026083C" w:rsidRPr="007B5122" w:rsidRDefault="0026083C" w:rsidP="0026083C">
      <w:pPr>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MEDIA TEMPORADA</w:t>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SALIDAS DIARIAS</w:t>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1ª CATEGORÍA</w:t>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01 ABR – 29 ABR</w:t>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SGL</w:t>
      </w:r>
      <w:r w:rsidRPr="007B5122">
        <w:rPr>
          <w:rFonts w:ascii="Segoe UI" w:eastAsiaTheme="minorHAnsi" w:hAnsi="Segoe UI" w:cs="Segoe UI"/>
          <w:kern w:val="0"/>
          <w:sz w:val="20"/>
          <w:szCs w:val="20"/>
          <w:lang w:val="es-ES_tradnl" w:eastAsia="en-US"/>
        </w:rPr>
        <w:tab/>
        <w:t>€ 1273</w:t>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DBL</w:t>
      </w:r>
      <w:r w:rsidRPr="007B5122">
        <w:rPr>
          <w:rFonts w:ascii="Segoe UI" w:eastAsiaTheme="minorHAnsi" w:hAnsi="Segoe UI" w:cs="Segoe UI"/>
          <w:kern w:val="0"/>
          <w:sz w:val="20"/>
          <w:szCs w:val="20"/>
          <w:lang w:val="es-ES_tradnl" w:eastAsia="en-US"/>
        </w:rPr>
        <w:tab/>
        <w:t>€ 888</w:t>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p>
    <w:p w:rsidR="008A2A89" w:rsidRPr="007B5122" w:rsidRDefault="008A2A89" w:rsidP="008A2A89">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TRP</w:t>
      </w:r>
      <w:r w:rsidRPr="007B5122">
        <w:rPr>
          <w:rFonts w:ascii="Segoe UI" w:eastAsiaTheme="minorHAnsi" w:hAnsi="Segoe UI" w:cs="Segoe UI"/>
          <w:kern w:val="0"/>
          <w:sz w:val="20"/>
          <w:szCs w:val="20"/>
          <w:lang w:val="es-ES_tradnl" w:eastAsia="en-US"/>
        </w:rPr>
        <w:tab/>
        <w:t>€ 793</w:t>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r w:rsidRPr="007B5122">
        <w:rPr>
          <w:rFonts w:ascii="Segoe UI" w:eastAsiaTheme="minorHAnsi" w:hAnsi="Segoe UI" w:cs="Segoe UI"/>
          <w:kern w:val="0"/>
          <w:sz w:val="20"/>
          <w:szCs w:val="20"/>
          <w:lang w:val="es-ES_tradnl" w:eastAsia="en-US"/>
        </w:rPr>
        <w:tab/>
      </w:r>
    </w:p>
    <w:p w:rsidR="0026083C" w:rsidRPr="007B5122" w:rsidRDefault="0026083C" w:rsidP="0026083C">
      <w:pPr>
        <w:jc w:val="both"/>
        <w:rPr>
          <w:rFonts w:ascii="Segoe UI" w:eastAsiaTheme="minorHAnsi" w:hAnsi="Segoe UI" w:cs="Segoe UI"/>
          <w:kern w:val="0"/>
          <w:sz w:val="20"/>
          <w:szCs w:val="20"/>
          <w:lang w:val="es-ES_tradnl" w:eastAsia="en-US"/>
        </w:rPr>
      </w:pPr>
    </w:p>
    <w:p w:rsidR="00F94D28" w:rsidRPr="007B5122" w:rsidRDefault="00F94D28" w:rsidP="00F94D28">
      <w:pPr>
        <w:jc w:val="both"/>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HOTELES</w:t>
      </w:r>
      <w:r w:rsidR="00C33F96" w:rsidRPr="007B5122">
        <w:rPr>
          <w:rFonts w:ascii="Segoe UI" w:eastAsiaTheme="minorHAnsi" w:hAnsi="Segoe UI" w:cs="Segoe UI"/>
          <w:b/>
          <w:kern w:val="0"/>
          <w:sz w:val="20"/>
          <w:szCs w:val="20"/>
          <w:lang w:val="es-ES_tradnl" w:eastAsia="en-US"/>
        </w:rPr>
        <w:tab/>
        <w:t>1ª CATEGORÍA</w:t>
      </w:r>
    </w:p>
    <w:p w:rsidR="00F45A66" w:rsidRPr="007B5122" w:rsidRDefault="008A2A89" w:rsidP="00F94D28">
      <w:pPr>
        <w:jc w:val="both"/>
        <w:rPr>
          <w:rFonts w:ascii="Segoe UI" w:eastAsiaTheme="minorHAnsi" w:hAnsi="Segoe UI" w:cs="Segoe UI"/>
          <w:kern w:val="0"/>
          <w:sz w:val="20"/>
          <w:szCs w:val="20"/>
          <w:lang w:val="es-ES_tradnl" w:eastAsia="en-US"/>
        </w:rPr>
      </w:pPr>
      <w:r w:rsidRPr="007B5122">
        <w:rPr>
          <w:rFonts w:ascii="Segoe UI" w:eastAsiaTheme="minorHAnsi" w:hAnsi="Segoe UI" w:cs="Segoe UI"/>
          <w:kern w:val="0"/>
          <w:sz w:val="20"/>
          <w:szCs w:val="20"/>
          <w:lang w:val="es-ES_tradnl" w:eastAsia="en-US"/>
        </w:rPr>
        <w:t>MINORI:</w:t>
      </w:r>
      <w:r w:rsidRPr="007B5122">
        <w:rPr>
          <w:rFonts w:ascii="Segoe UI" w:eastAsiaTheme="minorHAnsi" w:hAnsi="Segoe UI" w:cs="Segoe UI"/>
          <w:kern w:val="0"/>
          <w:sz w:val="20"/>
          <w:szCs w:val="20"/>
          <w:lang w:val="es-ES_tradnl" w:eastAsia="en-US"/>
        </w:rPr>
        <w:tab/>
        <w:t>VILLA ROMANA 4*</w:t>
      </w:r>
    </w:p>
    <w:p w:rsidR="00010889" w:rsidRPr="007B5122" w:rsidRDefault="00010889"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F94D28" w:rsidRPr="007B5122"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7B5122">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7B5122" w:rsidRPr="007B5122" w:rsidTr="007B5122">
        <w:trPr>
          <w:trHeight w:val="617"/>
        </w:trPr>
        <w:tc>
          <w:tcPr>
            <w:tcW w:w="10314" w:type="dxa"/>
          </w:tcPr>
          <w:p w:rsidR="008A2A89" w:rsidRPr="007B5122" w:rsidRDefault="008A2A89" w:rsidP="007B5122">
            <w:pPr>
              <w:autoSpaceDE w:val="0"/>
              <w:autoSpaceDN w:val="0"/>
              <w:adjustRightInd w:val="0"/>
              <w:rPr>
                <w:rFonts w:ascii="Segoe UI" w:eastAsiaTheme="minorHAnsi" w:hAnsi="Segoe UI" w:cs="Segoe UI"/>
                <w:kern w:val="0"/>
                <w:sz w:val="20"/>
                <w:szCs w:val="16"/>
                <w:lang w:val="es-ES_tradnl" w:eastAsia="en-US"/>
              </w:rPr>
            </w:pPr>
            <w:r w:rsidRPr="007B5122">
              <w:rPr>
                <w:rFonts w:ascii="Segoe UI" w:eastAsiaTheme="minorHAnsi" w:hAnsi="Segoe UI" w:cs="Segoe UI"/>
                <w:kern w:val="0"/>
                <w:sz w:val="20"/>
                <w:szCs w:val="16"/>
                <w:lang w:val="es-ES_tradnl" w:eastAsia="en-US"/>
              </w:rPr>
              <w:t xml:space="preserve">Excursión regular de día entero a Pompeya que incluye un almuerzo con la verdadera pizza napolitana y una bebida incluida (nuestro tour 13) </w:t>
            </w:r>
          </w:p>
          <w:p w:rsidR="008A2A89" w:rsidRPr="007B5122" w:rsidRDefault="008A2A89" w:rsidP="007B5122">
            <w:pPr>
              <w:autoSpaceDE w:val="0"/>
              <w:autoSpaceDN w:val="0"/>
              <w:adjustRightInd w:val="0"/>
              <w:rPr>
                <w:rFonts w:ascii="Segoe UI" w:eastAsiaTheme="minorHAnsi" w:hAnsi="Segoe UI" w:cs="Segoe UI"/>
                <w:kern w:val="0"/>
                <w:sz w:val="20"/>
                <w:szCs w:val="16"/>
                <w:lang w:val="es-ES_tradnl" w:eastAsia="en-US"/>
              </w:rPr>
            </w:pPr>
            <w:r w:rsidRPr="007B5122">
              <w:rPr>
                <w:rFonts w:ascii="Segoe UI" w:eastAsiaTheme="minorHAnsi" w:hAnsi="Segoe UI" w:cs="Segoe UI"/>
                <w:kern w:val="0"/>
                <w:sz w:val="20"/>
                <w:szCs w:val="16"/>
                <w:lang w:val="es-ES_tradnl" w:eastAsia="en-US"/>
              </w:rPr>
              <w:t xml:space="preserve">2 noches en Minori BB </w:t>
            </w:r>
          </w:p>
          <w:p w:rsidR="008A2A89" w:rsidRPr="007B5122" w:rsidRDefault="008A2A89" w:rsidP="007B5122">
            <w:pPr>
              <w:autoSpaceDE w:val="0"/>
              <w:autoSpaceDN w:val="0"/>
              <w:adjustRightInd w:val="0"/>
              <w:rPr>
                <w:rFonts w:ascii="Segoe UI" w:eastAsiaTheme="minorHAnsi" w:hAnsi="Segoe UI" w:cs="Segoe UI"/>
                <w:kern w:val="0"/>
                <w:sz w:val="20"/>
                <w:szCs w:val="16"/>
                <w:lang w:val="es-ES_tradnl" w:eastAsia="en-US"/>
              </w:rPr>
            </w:pPr>
            <w:r w:rsidRPr="007B5122">
              <w:rPr>
                <w:rFonts w:ascii="Segoe UI" w:eastAsiaTheme="minorHAnsi" w:hAnsi="Segoe UI" w:cs="Segoe UI"/>
                <w:kern w:val="0"/>
                <w:sz w:val="20"/>
                <w:szCs w:val="16"/>
                <w:lang w:val="es-ES_tradnl" w:eastAsia="en-US"/>
              </w:rPr>
              <w:t xml:space="preserve">Traslados privado ida y vuelta Pompeya / hotel en Minori </w:t>
            </w:r>
          </w:p>
          <w:p w:rsidR="008A2A89" w:rsidRPr="007B5122" w:rsidRDefault="008A2A89" w:rsidP="007B5122">
            <w:pPr>
              <w:autoSpaceDE w:val="0"/>
              <w:autoSpaceDN w:val="0"/>
              <w:adjustRightInd w:val="0"/>
              <w:rPr>
                <w:rFonts w:ascii="Segoe UI" w:eastAsiaTheme="minorHAnsi" w:hAnsi="Segoe UI" w:cs="Segoe UI"/>
                <w:kern w:val="0"/>
                <w:sz w:val="20"/>
                <w:szCs w:val="16"/>
                <w:lang w:val="es-ES_tradnl" w:eastAsia="en-US"/>
              </w:rPr>
            </w:pPr>
            <w:r w:rsidRPr="007B5122">
              <w:rPr>
                <w:rFonts w:ascii="Segoe UI" w:eastAsiaTheme="minorHAnsi" w:hAnsi="Segoe UI" w:cs="Segoe UI"/>
                <w:kern w:val="0"/>
                <w:sz w:val="20"/>
                <w:szCs w:val="16"/>
                <w:lang w:val="es-ES_tradnl" w:eastAsia="en-US"/>
              </w:rPr>
              <w:t>Regreso desde Pompeya a Roma con nuestro autobús y guía acom</w:t>
            </w:r>
            <w:r w:rsidRPr="007B5122">
              <w:rPr>
                <w:rFonts w:ascii="Segoe UI" w:eastAsiaTheme="minorHAnsi" w:hAnsi="Segoe UI" w:cs="Segoe UI"/>
                <w:kern w:val="0"/>
                <w:sz w:val="20"/>
                <w:szCs w:val="16"/>
                <w:lang w:val="es-ES_tradnl" w:eastAsia="en-US"/>
              </w:rPr>
              <w:softHyphen/>
              <w:t xml:space="preserve">pañante </w:t>
            </w:r>
          </w:p>
          <w:p w:rsidR="008A2A89" w:rsidRPr="007B5122" w:rsidRDefault="008A2A89" w:rsidP="008A2A89">
            <w:pPr>
              <w:autoSpaceDE w:val="0"/>
              <w:autoSpaceDN w:val="0"/>
              <w:adjustRightInd w:val="0"/>
              <w:rPr>
                <w:rFonts w:ascii="Segoe UI" w:eastAsiaTheme="minorHAnsi" w:hAnsi="Segoe UI" w:cs="Segoe UI"/>
                <w:kern w:val="0"/>
                <w:sz w:val="20"/>
                <w:szCs w:val="16"/>
                <w:lang w:val="es-ES_tradnl" w:eastAsia="en-US"/>
              </w:rPr>
            </w:pPr>
          </w:p>
        </w:tc>
      </w:tr>
    </w:tbl>
    <w:p w:rsidR="00010889" w:rsidRPr="007B5122" w:rsidRDefault="00010889" w:rsidP="007B5122">
      <w:pPr>
        <w:autoSpaceDE w:val="0"/>
        <w:autoSpaceDN w:val="0"/>
        <w:adjustRightInd w:val="0"/>
        <w:rPr>
          <w:rFonts w:ascii="Segoe UI" w:eastAsiaTheme="minorHAnsi" w:hAnsi="Segoe UI" w:cs="Segoe UI"/>
          <w:kern w:val="0"/>
          <w:sz w:val="20"/>
          <w:szCs w:val="20"/>
          <w:lang w:val="es-ES_tradnl" w:eastAsia="en-US"/>
        </w:rPr>
      </w:pPr>
    </w:p>
    <w:sectPr w:rsidR="00010889" w:rsidRPr="007B5122"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62" w:rsidRDefault="00BB4162" w:rsidP="00C020B9">
      <w:r>
        <w:separator/>
      </w:r>
    </w:p>
  </w:endnote>
  <w:endnote w:type="continuationSeparator" w:id="0">
    <w:p w:rsidR="00BB4162" w:rsidRDefault="00BB416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62" w:rsidRDefault="00BB4162" w:rsidP="00C020B9">
      <w:r>
        <w:separator/>
      </w:r>
    </w:p>
  </w:footnote>
  <w:footnote w:type="continuationSeparator" w:id="0">
    <w:p w:rsidR="00BB4162" w:rsidRDefault="00BB416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A7307C"/>
    <w:multiLevelType w:val="hybridMultilevel"/>
    <w:tmpl w:val="5A6FA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67F907"/>
    <w:multiLevelType w:val="hybridMultilevel"/>
    <w:tmpl w:val="27BC1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55322D"/>
    <w:multiLevelType w:val="hybridMultilevel"/>
    <w:tmpl w:val="E7F64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010106"/>
    <w:multiLevelType w:val="hybridMultilevel"/>
    <w:tmpl w:val="C7D46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77B0DF"/>
    <w:multiLevelType w:val="hybridMultilevel"/>
    <w:tmpl w:val="DFC2DE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2F6E808"/>
    <w:multiLevelType w:val="hybridMultilevel"/>
    <w:tmpl w:val="A927A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F55D3C0"/>
    <w:multiLevelType w:val="hybridMultilevel"/>
    <w:tmpl w:val="97DBDA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8738291"/>
    <w:multiLevelType w:val="hybridMultilevel"/>
    <w:tmpl w:val="630B4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3FA4DF9"/>
    <w:multiLevelType w:val="hybridMultilevel"/>
    <w:tmpl w:val="CD5E9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44651CB"/>
    <w:multiLevelType w:val="hybridMultilevel"/>
    <w:tmpl w:val="35E245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489F24"/>
    <w:multiLevelType w:val="hybridMultilevel"/>
    <w:tmpl w:val="ACB6FB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062C9AF"/>
    <w:multiLevelType w:val="hybridMultilevel"/>
    <w:tmpl w:val="30B54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37490D"/>
    <w:multiLevelType w:val="hybridMultilevel"/>
    <w:tmpl w:val="5396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F822250"/>
    <w:multiLevelType w:val="hybridMultilevel"/>
    <w:tmpl w:val="393D1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E77881"/>
    <w:multiLevelType w:val="hybridMultilevel"/>
    <w:tmpl w:val="7489E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4F850D"/>
    <w:multiLevelType w:val="hybridMultilevel"/>
    <w:tmpl w:val="01BBD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FE017FD"/>
    <w:multiLevelType w:val="hybridMultilevel"/>
    <w:tmpl w:val="71B6F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BFC5D0"/>
    <w:multiLevelType w:val="hybridMultilevel"/>
    <w:tmpl w:val="BED0F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5"/>
  </w:num>
  <w:num w:numId="3">
    <w:abstractNumId w:val="18"/>
  </w:num>
  <w:num w:numId="4">
    <w:abstractNumId w:val="23"/>
  </w:num>
  <w:num w:numId="5">
    <w:abstractNumId w:val="30"/>
  </w:num>
  <w:num w:numId="6">
    <w:abstractNumId w:val="29"/>
  </w:num>
  <w:num w:numId="7">
    <w:abstractNumId w:val="6"/>
  </w:num>
  <w:num w:numId="8">
    <w:abstractNumId w:val="25"/>
  </w:num>
  <w:num w:numId="9">
    <w:abstractNumId w:val="21"/>
  </w:num>
  <w:num w:numId="10">
    <w:abstractNumId w:val="7"/>
  </w:num>
  <w:num w:numId="11">
    <w:abstractNumId w:val="22"/>
  </w:num>
  <w:num w:numId="12">
    <w:abstractNumId w:val="19"/>
  </w:num>
  <w:num w:numId="13">
    <w:abstractNumId w:val="1"/>
  </w:num>
  <w:num w:numId="14">
    <w:abstractNumId w:val="2"/>
  </w:num>
  <w:num w:numId="15">
    <w:abstractNumId w:val="20"/>
  </w:num>
  <w:num w:numId="16">
    <w:abstractNumId w:val="3"/>
  </w:num>
  <w:num w:numId="17">
    <w:abstractNumId w:val="14"/>
  </w:num>
  <w:num w:numId="18">
    <w:abstractNumId w:val="32"/>
  </w:num>
  <w:num w:numId="19">
    <w:abstractNumId w:val="4"/>
  </w:num>
  <w:num w:numId="20">
    <w:abstractNumId w:val="31"/>
  </w:num>
  <w:num w:numId="21">
    <w:abstractNumId w:val="24"/>
  </w:num>
  <w:num w:numId="22">
    <w:abstractNumId w:val="9"/>
  </w:num>
  <w:num w:numId="23">
    <w:abstractNumId w:val="5"/>
  </w:num>
  <w:num w:numId="24">
    <w:abstractNumId w:val="28"/>
  </w:num>
  <w:num w:numId="25">
    <w:abstractNumId w:val="11"/>
  </w:num>
  <w:num w:numId="26">
    <w:abstractNumId w:val="26"/>
  </w:num>
  <w:num w:numId="27">
    <w:abstractNumId w:val="16"/>
  </w:num>
  <w:num w:numId="28">
    <w:abstractNumId w:val="13"/>
  </w:num>
  <w:num w:numId="29">
    <w:abstractNumId w:val="8"/>
  </w:num>
  <w:num w:numId="30">
    <w:abstractNumId w:val="27"/>
  </w:num>
  <w:num w:numId="31">
    <w:abstractNumId w:val="0"/>
  </w:num>
  <w:num w:numId="32">
    <w:abstractNumId w:val="12"/>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889"/>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083C"/>
    <w:rsid w:val="00265641"/>
    <w:rsid w:val="00271814"/>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E7E11"/>
    <w:rsid w:val="003F142E"/>
    <w:rsid w:val="003F38AB"/>
    <w:rsid w:val="003F68F2"/>
    <w:rsid w:val="003F7FBE"/>
    <w:rsid w:val="004162BF"/>
    <w:rsid w:val="0041711D"/>
    <w:rsid w:val="0042707C"/>
    <w:rsid w:val="0043461B"/>
    <w:rsid w:val="00447D92"/>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408E7"/>
    <w:rsid w:val="00553711"/>
    <w:rsid w:val="00560A71"/>
    <w:rsid w:val="005612A7"/>
    <w:rsid w:val="00573655"/>
    <w:rsid w:val="005777A7"/>
    <w:rsid w:val="00584E73"/>
    <w:rsid w:val="005854E0"/>
    <w:rsid w:val="00585ECE"/>
    <w:rsid w:val="005A221C"/>
    <w:rsid w:val="005B087D"/>
    <w:rsid w:val="005E264B"/>
    <w:rsid w:val="00605B4B"/>
    <w:rsid w:val="00622AFD"/>
    <w:rsid w:val="0063194A"/>
    <w:rsid w:val="00635072"/>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02D0"/>
    <w:rsid w:val="007A2057"/>
    <w:rsid w:val="007A3ACE"/>
    <w:rsid w:val="007B5122"/>
    <w:rsid w:val="007D28CE"/>
    <w:rsid w:val="007D3D95"/>
    <w:rsid w:val="007E1F96"/>
    <w:rsid w:val="00803077"/>
    <w:rsid w:val="00807CF9"/>
    <w:rsid w:val="008204D5"/>
    <w:rsid w:val="00830554"/>
    <w:rsid w:val="008354CE"/>
    <w:rsid w:val="00854979"/>
    <w:rsid w:val="008562BE"/>
    <w:rsid w:val="008601A1"/>
    <w:rsid w:val="008743EC"/>
    <w:rsid w:val="0087645F"/>
    <w:rsid w:val="00885E26"/>
    <w:rsid w:val="00887816"/>
    <w:rsid w:val="008A2A89"/>
    <w:rsid w:val="008C0D88"/>
    <w:rsid w:val="008C3EB5"/>
    <w:rsid w:val="008D4BBB"/>
    <w:rsid w:val="008E46BE"/>
    <w:rsid w:val="008F333C"/>
    <w:rsid w:val="009040B1"/>
    <w:rsid w:val="009110F1"/>
    <w:rsid w:val="009227B8"/>
    <w:rsid w:val="00925502"/>
    <w:rsid w:val="009337C8"/>
    <w:rsid w:val="00936E88"/>
    <w:rsid w:val="00955A95"/>
    <w:rsid w:val="009601BB"/>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0281"/>
    <w:rsid w:val="00AC4F28"/>
    <w:rsid w:val="00AC584F"/>
    <w:rsid w:val="00AC6F23"/>
    <w:rsid w:val="00AD6BFA"/>
    <w:rsid w:val="00AE4A61"/>
    <w:rsid w:val="00AE4BA2"/>
    <w:rsid w:val="00AE741F"/>
    <w:rsid w:val="00AF1F25"/>
    <w:rsid w:val="00AF64C0"/>
    <w:rsid w:val="00B012CA"/>
    <w:rsid w:val="00B01674"/>
    <w:rsid w:val="00B05C05"/>
    <w:rsid w:val="00B21365"/>
    <w:rsid w:val="00B25895"/>
    <w:rsid w:val="00B348F4"/>
    <w:rsid w:val="00B42D90"/>
    <w:rsid w:val="00B5409E"/>
    <w:rsid w:val="00B57A5A"/>
    <w:rsid w:val="00B63737"/>
    <w:rsid w:val="00B719EC"/>
    <w:rsid w:val="00B85C9E"/>
    <w:rsid w:val="00B86CB8"/>
    <w:rsid w:val="00B92E7D"/>
    <w:rsid w:val="00BB4162"/>
    <w:rsid w:val="00BB59E6"/>
    <w:rsid w:val="00BC2937"/>
    <w:rsid w:val="00BE2A72"/>
    <w:rsid w:val="00BF1323"/>
    <w:rsid w:val="00C01231"/>
    <w:rsid w:val="00C020B9"/>
    <w:rsid w:val="00C041B2"/>
    <w:rsid w:val="00C21681"/>
    <w:rsid w:val="00C2205D"/>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A7758"/>
    <w:rsid w:val="00DB4804"/>
    <w:rsid w:val="00DC1EC9"/>
    <w:rsid w:val="00DD49F2"/>
    <w:rsid w:val="00DD6EB3"/>
    <w:rsid w:val="00DE38A2"/>
    <w:rsid w:val="00E01336"/>
    <w:rsid w:val="00E1013A"/>
    <w:rsid w:val="00E54364"/>
    <w:rsid w:val="00E55D02"/>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45A66"/>
    <w:rsid w:val="00F53061"/>
    <w:rsid w:val="00F53616"/>
    <w:rsid w:val="00F53848"/>
    <w:rsid w:val="00F57655"/>
    <w:rsid w:val="00F70050"/>
    <w:rsid w:val="00F720AC"/>
    <w:rsid w:val="00F77894"/>
    <w:rsid w:val="00F94D28"/>
    <w:rsid w:val="00F95448"/>
    <w:rsid w:val="00FA1A64"/>
    <w:rsid w:val="00FA6BFE"/>
    <w:rsid w:val="00FA6EA0"/>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 w:type="character" w:customStyle="1" w:styleId="A10">
    <w:name w:val="A10"/>
    <w:uiPriority w:val="99"/>
    <w:rsid w:val="008204D5"/>
    <w:rPr>
      <w:rFonts w:cs="Univers LT Std 45 Light"/>
      <w:color w:val="4C4C4E"/>
      <w:sz w:val="9"/>
      <w:szCs w:val="9"/>
    </w:rPr>
  </w:style>
  <w:style w:type="character" w:customStyle="1" w:styleId="A4">
    <w:name w:val="A4"/>
    <w:uiPriority w:val="99"/>
    <w:rsid w:val="00AE741F"/>
    <w:rPr>
      <w:rFonts w:ascii="Myriad Pro" w:hAnsi="Myriad Pro" w:cs="Myriad Pro"/>
      <w:color w:val="4C4C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418A-5877-42BC-8466-FCC4E27F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2023-12-04T15:44:00Z</dcterms:created>
  <dcterms:modified xsi:type="dcterms:W3CDTF">2023-12-04T19:24:00Z</dcterms:modified>
</cp:coreProperties>
</file>