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AB" w:rsidRPr="00CF36AB" w:rsidRDefault="00CF36AB" w:rsidP="00CF36AB">
      <w:pPr>
        <w:pStyle w:val="Ttulo1"/>
        <w:spacing w:before="0" w:line="240" w:lineRule="auto"/>
        <w:jc w:val="both"/>
        <w:rPr>
          <w:rFonts w:ascii="Segoe UI" w:hAnsi="Segoe UI" w:cs="Segoe UI"/>
          <w:b/>
          <w:sz w:val="22"/>
          <w:szCs w:val="20"/>
          <w:lang w:val="es-ES_tradnl"/>
        </w:rPr>
      </w:pPr>
      <w:r w:rsidRPr="00CF36AB">
        <w:rPr>
          <w:rFonts w:ascii="Segoe UI" w:hAnsi="Segoe UI" w:cs="Segoe UI"/>
          <w:b/>
          <w:sz w:val="22"/>
          <w:szCs w:val="20"/>
          <w:lang w:val="es-ES_tradnl"/>
        </w:rPr>
        <w:t xml:space="preserve">IRLANDA CLÁSICA </w:t>
      </w:r>
      <w:r w:rsidR="006D1F54">
        <w:rPr>
          <w:rFonts w:ascii="Segoe UI" w:hAnsi="Segoe UI" w:cs="Segoe UI"/>
          <w:b/>
          <w:sz w:val="22"/>
          <w:szCs w:val="20"/>
          <w:lang w:val="es-ES_tradnl"/>
        </w:rPr>
        <w:tab/>
        <w:t xml:space="preserve">  </w:t>
      </w:r>
      <w:bookmarkStart w:id="0" w:name="_GoBack"/>
      <w:bookmarkEnd w:id="0"/>
      <w:r w:rsidRPr="00CF36AB">
        <w:rPr>
          <w:rFonts w:ascii="Segoe UI" w:hAnsi="Segoe UI" w:cs="Segoe UI"/>
          <w:b/>
          <w:sz w:val="22"/>
          <w:szCs w:val="20"/>
          <w:lang w:val="es-ES_tradnl"/>
        </w:rPr>
        <w:t>(Ref: TOUR8IC)</w:t>
      </w:r>
    </w:p>
    <w:p w:rsidR="00CF36AB" w:rsidRPr="00CF36AB" w:rsidRDefault="00CF36AB" w:rsidP="00CF36AB">
      <w:pPr>
        <w:pStyle w:val="Ttulo2"/>
        <w:spacing w:before="0" w:line="240" w:lineRule="auto"/>
        <w:jc w:val="both"/>
        <w:rPr>
          <w:rFonts w:ascii="Segoe UI" w:hAnsi="Segoe UI" w:cs="Segoe UI"/>
          <w:b/>
          <w:sz w:val="22"/>
          <w:szCs w:val="20"/>
          <w:lang w:val="es-ES_tradnl"/>
        </w:rPr>
      </w:pPr>
      <w:bookmarkStart w:id="1" w:name="_heading=h.vx1227" w:colFirst="0" w:colLast="0"/>
      <w:bookmarkEnd w:id="1"/>
      <w:r w:rsidRPr="00CF36AB">
        <w:rPr>
          <w:rFonts w:ascii="Segoe UI" w:hAnsi="Segoe UI" w:cs="Segoe UI"/>
          <w:b/>
          <w:sz w:val="22"/>
          <w:szCs w:val="20"/>
          <w:lang w:val="es-ES_tradnl"/>
        </w:rPr>
        <w:t>Verano 2024 – Tour de 8 Días</w:t>
      </w: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u w:val="single"/>
          <w:lang w:val="es-ES_tradnl"/>
        </w:rPr>
      </w:pPr>
    </w:p>
    <w:p w:rsidR="00CF36AB" w:rsidRPr="00CF36AB" w:rsidRDefault="00CF36AB" w:rsidP="00CF36AB">
      <w:pPr>
        <w:jc w:val="both"/>
        <w:rPr>
          <w:rFonts w:ascii="Segoe UI" w:hAnsi="Segoe UI" w:cs="Segoe UI"/>
          <w:b/>
          <w:sz w:val="20"/>
          <w:szCs w:val="20"/>
          <w:lang w:val="es-ES_tradnl"/>
        </w:rPr>
      </w:pPr>
      <w:r w:rsidRPr="00CF36AB">
        <w:rPr>
          <w:rFonts w:ascii="Segoe UI" w:hAnsi="Segoe UI" w:cs="Segoe UI"/>
          <w:b/>
          <w:sz w:val="20"/>
          <w:szCs w:val="20"/>
          <w:lang w:val="es-ES_tradnl"/>
        </w:rPr>
        <w:t>Circuito en el que conoceremos todo sobre la historia de Irlanda y disfrutaremos de sus majestuosos paisajes verdes. Visitaremos la preciosa Abadía de Kylemore, los lagos del llamado Anillo de Kerry, los impresionantes Acantilados de Moher y la famosa fortaleza de la Roca de Cashel.</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r w:rsidRPr="00CF36AB">
        <w:rPr>
          <w:rFonts w:ascii="Segoe UI" w:eastAsia="Tahoma" w:hAnsi="Segoe UI" w:cs="Segoe UI"/>
          <w:b/>
          <w:color w:val="000000"/>
          <w:sz w:val="20"/>
          <w:szCs w:val="20"/>
          <w:lang w:val="es-ES_tradnl"/>
        </w:rPr>
        <w:t>DÍA 1. DUBLÍN</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 xml:space="preserve">Llegada a Dublín y traslado desde el aeropuerto al </w:t>
      </w:r>
      <w:r w:rsidRPr="00CF36AB">
        <w:rPr>
          <w:rFonts w:ascii="Segoe UI" w:hAnsi="Segoe UI" w:cs="Segoe UI"/>
          <w:sz w:val="20"/>
          <w:szCs w:val="20"/>
          <w:lang w:val="es-ES_tradnl"/>
        </w:rPr>
        <w:t>hotel del</w:t>
      </w:r>
      <w:r w:rsidRPr="00CF36AB">
        <w:rPr>
          <w:rFonts w:ascii="Segoe UI" w:eastAsia="Tahoma" w:hAnsi="Segoe UI" w:cs="Segoe UI"/>
          <w:color w:val="000000"/>
          <w:sz w:val="20"/>
          <w:szCs w:val="20"/>
          <w:lang w:val="es-ES_tradnl"/>
        </w:rPr>
        <w:t xml:space="preserve"> tour. Alojamiento y desayuno en el Academy Plaza, Iveagh Gardens Hotel o similar.</w:t>
      </w: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r w:rsidRPr="00CF36AB">
        <w:rPr>
          <w:rFonts w:ascii="Segoe UI" w:eastAsia="Tahoma" w:hAnsi="Segoe UI" w:cs="Segoe UI"/>
          <w:b/>
          <w:color w:val="000000"/>
          <w:sz w:val="20"/>
          <w:szCs w:val="20"/>
          <w:lang w:val="es-ES_tradnl"/>
        </w:rPr>
        <w:t>DÍA 2. DUBLÍN</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 xml:space="preserve">Tendremos la oportunidad de pasear por Dublín, la Capital de la República de Irlanda a nuestro aire. Podrán visitar los principales atractivos de la ciudad </w:t>
      </w:r>
      <w:r w:rsidRPr="00CF36AB">
        <w:rPr>
          <w:rFonts w:ascii="Segoe UI" w:eastAsia="Tahoma" w:hAnsi="Segoe UI" w:cs="Segoe UI"/>
          <w:b/>
          <w:color w:val="000000"/>
          <w:sz w:val="20"/>
          <w:szCs w:val="20"/>
          <w:lang w:val="es-ES_tradnl"/>
        </w:rPr>
        <w:t>La Aduana</w:t>
      </w:r>
      <w:r w:rsidRPr="00CF36AB">
        <w:rPr>
          <w:rFonts w:ascii="Segoe UI" w:eastAsia="Tahoma" w:hAnsi="Segoe UI" w:cs="Segoe UI"/>
          <w:color w:val="000000"/>
          <w:sz w:val="20"/>
          <w:szCs w:val="20"/>
          <w:lang w:val="es-ES_tradnl"/>
        </w:rPr>
        <w:t xml:space="preserve">, el </w:t>
      </w:r>
      <w:r w:rsidRPr="00CF36AB">
        <w:rPr>
          <w:rFonts w:ascii="Segoe UI" w:eastAsia="Tahoma" w:hAnsi="Segoe UI" w:cs="Segoe UI"/>
          <w:b/>
          <w:color w:val="000000"/>
          <w:sz w:val="20"/>
          <w:szCs w:val="20"/>
          <w:lang w:val="es-ES_tradnl"/>
        </w:rPr>
        <w:t>Castillo de Dublín</w:t>
      </w:r>
      <w:r w:rsidRPr="00CF36AB">
        <w:rPr>
          <w:rFonts w:ascii="Segoe UI" w:eastAsia="Tahoma" w:hAnsi="Segoe UI" w:cs="Segoe UI"/>
          <w:color w:val="000000"/>
          <w:sz w:val="20"/>
          <w:szCs w:val="20"/>
          <w:lang w:val="es-ES_tradnl"/>
        </w:rPr>
        <w:t xml:space="preserve"> y el </w:t>
      </w:r>
      <w:r w:rsidRPr="00CF36AB">
        <w:rPr>
          <w:rFonts w:ascii="Segoe UI" w:eastAsia="Tahoma" w:hAnsi="Segoe UI" w:cs="Segoe UI"/>
          <w:b/>
          <w:color w:val="000000"/>
          <w:sz w:val="20"/>
          <w:szCs w:val="20"/>
          <w:lang w:val="es-ES_tradnl"/>
        </w:rPr>
        <w:t>Parque Phoenix</w:t>
      </w:r>
      <w:r w:rsidRPr="00CF36AB">
        <w:rPr>
          <w:rFonts w:ascii="Segoe UI" w:eastAsia="Tahoma" w:hAnsi="Segoe UI" w:cs="Segoe UI"/>
          <w:color w:val="000000"/>
          <w:sz w:val="20"/>
          <w:szCs w:val="20"/>
          <w:lang w:val="es-ES_tradnl"/>
        </w:rPr>
        <w:t xml:space="preserve">. No se pueden perder la </w:t>
      </w:r>
      <w:r w:rsidRPr="00CF36AB">
        <w:rPr>
          <w:rFonts w:ascii="Segoe UI" w:eastAsia="Tahoma" w:hAnsi="Segoe UI" w:cs="Segoe UI"/>
          <w:b/>
          <w:color w:val="000000"/>
          <w:sz w:val="20"/>
          <w:szCs w:val="20"/>
          <w:lang w:val="es-ES_tradnl"/>
        </w:rPr>
        <w:t>Universidad del Trinity College</w:t>
      </w:r>
      <w:r w:rsidRPr="00CF36AB">
        <w:rPr>
          <w:rFonts w:ascii="Segoe UI" w:eastAsia="Tahoma" w:hAnsi="Segoe UI" w:cs="Segoe UI"/>
          <w:color w:val="000000"/>
          <w:sz w:val="20"/>
          <w:szCs w:val="20"/>
          <w:lang w:val="es-ES_tradnl"/>
        </w:rPr>
        <w:t xml:space="preserve"> y la </w:t>
      </w:r>
      <w:r w:rsidRPr="00CF36AB">
        <w:rPr>
          <w:rFonts w:ascii="Segoe UI" w:eastAsia="Tahoma" w:hAnsi="Segoe UI" w:cs="Segoe UI"/>
          <w:b/>
          <w:color w:val="000000"/>
          <w:sz w:val="20"/>
          <w:szCs w:val="20"/>
          <w:lang w:val="es-ES_tradnl"/>
        </w:rPr>
        <w:t>Catedral Protestante de San Patricio</w:t>
      </w:r>
      <w:r w:rsidRPr="00CF36AB">
        <w:rPr>
          <w:rFonts w:ascii="Segoe UI" w:eastAsia="Tahoma" w:hAnsi="Segoe UI" w:cs="Segoe UI"/>
          <w:color w:val="000000"/>
          <w:sz w:val="20"/>
          <w:szCs w:val="20"/>
          <w:lang w:val="es-ES_tradnl"/>
        </w:rPr>
        <w:t>. Además, no te olvides de hacer algunas compras y vivir la memorable experiencia de estar en un auténtico pub irlandés. Alojamiento y desayuno en el Academy Plaza, Iveagh Gardens Hotel o similar.</w:t>
      </w: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r w:rsidRPr="00CF36AB">
        <w:rPr>
          <w:rFonts w:ascii="Segoe UI" w:eastAsia="Tahoma" w:hAnsi="Segoe UI" w:cs="Segoe UI"/>
          <w:b/>
          <w:color w:val="000000"/>
          <w:sz w:val="20"/>
          <w:szCs w:val="20"/>
          <w:lang w:val="es-ES_tradnl"/>
        </w:rPr>
        <w:t>DÍA 3. DUBLÍN - CLONMACNOISE - ATHLONE - GALWAY</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Realizaremos por la mañana una panorámica de</w:t>
      </w:r>
      <w:r w:rsidRPr="00CF36AB">
        <w:rPr>
          <w:rFonts w:ascii="Segoe UI" w:eastAsia="Tahoma" w:hAnsi="Segoe UI" w:cs="Segoe UI"/>
          <w:b/>
          <w:color w:val="000000"/>
          <w:sz w:val="20"/>
          <w:szCs w:val="20"/>
          <w:lang w:val="es-ES_tradnl"/>
        </w:rPr>
        <w:t xml:space="preserve"> Dublín </w:t>
      </w:r>
      <w:r w:rsidRPr="00CF36AB">
        <w:rPr>
          <w:rFonts w:ascii="Segoe UI" w:eastAsia="Tahoma" w:hAnsi="Segoe UI" w:cs="Segoe UI"/>
          <w:color w:val="000000"/>
          <w:sz w:val="20"/>
          <w:szCs w:val="20"/>
          <w:lang w:val="es-ES_tradnl"/>
        </w:rPr>
        <w:t>y conoceremos los principales atractivos de la ciudad:</w:t>
      </w:r>
      <w:r w:rsidRPr="00CF36AB">
        <w:rPr>
          <w:rFonts w:ascii="Segoe UI" w:eastAsia="Tahoma" w:hAnsi="Segoe UI" w:cs="Segoe UI"/>
          <w:b/>
          <w:color w:val="000000"/>
          <w:sz w:val="20"/>
          <w:szCs w:val="20"/>
          <w:lang w:val="es-ES_tradnl"/>
        </w:rPr>
        <w:t xml:space="preserve"> la Aduana, los Castillos de Dublín, el famoso Temple Bar, Merrion Square y descubriremos porque las puertas de la ciudad están pintadas de colores diferentes</w:t>
      </w:r>
      <w:r w:rsidRPr="00CF36AB">
        <w:rPr>
          <w:rFonts w:ascii="Segoe UI" w:eastAsia="Tahoma" w:hAnsi="Segoe UI" w:cs="Segoe UI"/>
          <w:color w:val="000000"/>
          <w:sz w:val="20"/>
          <w:szCs w:val="20"/>
          <w:lang w:val="es-ES_tradnl"/>
        </w:rPr>
        <w:t xml:space="preserve">. Pasaremos también por la Universidad del Trinity College y por la Catedral Protestante de San Patricio. Tendremos tiempo para almorzar antes de salir de Dublín hacia el Oeste de Irlanda. Seguidamente, nuestra primera parada será el </w:t>
      </w:r>
      <w:r w:rsidRPr="00CF36AB">
        <w:rPr>
          <w:rFonts w:ascii="Segoe UI" w:eastAsia="Tahoma" w:hAnsi="Segoe UI" w:cs="Segoe UI"/>
          <w:b/>
          <w:color w:val="000000"/>
          <w:sz w:val="20"/>
          <w:szCs w:val="20"/>
          <w:lang w:val="es-ES_tradnl"/>
        </w:rPr>
        <w:t>Monasterio de</w:t>
      </w:r>
      <w:r w:rsidRPr="00CF36AB">
        <w:rPr>
          <w:rFonts w:ascii="Segoe UI" w:eastAsia="Tahoma" w:hAnsi="Segoe UI" w:cs="Segoe UI"/>
          <w:color w:val="000000"/>
          <w:sz w:val="20"/>
          <w:szCs w:val="20"/>
          <w:lang w:val="es-ES_tradnl"/>
        </w:rPr>
        <w:t xml:space="preserve"> </w:t>
      </w:r>
      <w:r w:rsidRPr="00CF36AB">
        <w:rPr>
          <w:rFonts w:ascii="Segoe UI" w:eastAsia="Tahoma" w:hAnsi="Segoe UI" w:cs="Segoe UI"/>
          <w:b/>
          <w:color w:val="000000"/>
          <w:sz w:val="20"/>
          <w:szCs w:val="20"/>
          <w:lang w:val="es-ES_tradnl"/>
        </w:rPr>
        <w:t>Clonmacnoise</w:t>
      </w:r>
      <w:r w:rsidRPr="00CF36AB">
        <w:rPr>
          <w:rFonts w:ascii="Segoe UI" w:eastAsia="Tahoma" w:hAnsi="Segoe UI" w:cs="Segoe UI"/>
          <w:color w:val="000000"/>
          <w:sz w:val="20"/>
          <w:szCs w:val="20"/>
          <w:lang w:val="es-ES_tradnl"/>
        </w:rPr>
        <w:t xml:space="preserve">, fundado por San Ciaran en el siglo IV y situado frente al Rio Shannon. Seguiremos la ruta hacia la ciudad de </w:t>
      </w:r>
      <w:r w:rsidRPr="00CF36AB">
        <w:rPr>
          <w:rFonts w:ascii="Segoe UI" w:eastAsia="Tahoma" w:hAnsi="Segoe UI" w:cs="Segoe UI"/>
          <w:b/>
          <w:color w:val="000000"/>
          <w:sz w:val="20"/>
          <w:szCs w:val="20"/>
          <w:lang w:val="es-ES_tradnl"/>
        </w:rPr>
        <w:t>Athlone</w:t>
      </w:r>
      <w:r w:rsidRPr="00CF36AB">
        <w:rPr>
          <w:rFonts w:ascii="Segoe UI" w:eastAsia="Tahoma" w:hAnsi="Segoe UI" w:cs="Segoe UI"/>
          <w:color w:val="000000"/>
          <w:sz w:val="20"/>
          <w:szCs w:val="20"/>
          <w:lang w:val="es-ES_tradnl"/>
        </w:rPr>
        <w:t>, situada al lado del Shannon, el río más largo de Irlanda. Cena, alojamiento y desayuno en el hotel Connacht o similar.</w:t>
      </w: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r w:rsidRPr="00CF36AB">
        <w:rPr>
          <w:rFonts w:ascii="Segoe UI" w:eastAsia="Tahoma" w:hAnsi="Segoe UI" w:cs="Segoe UI"/>
          <w:b/>
          <w:color w:val="000000"/>
          <w:sz w:val="20"/>
          <w:szCs w:val="20"/>
          <w:lang w:val="es-ES_tradnl"/>
        </w:rPr>
        <w:t xml:space="preserve">DÍA 4. GALWAY - KNOCK - CONNEMARA - GALWAY </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 xml:space="preserve">Después del desayuno, saldremos hacia el nordeste hasta llegar a la localidad de </w:t>
      </w:r>
      <w:r w:rsidRPr="00CF36AB">
        <w:rPr>
          <w:rFonts w:ascii="Segoe UI" w:eastAsia="Tahoma" w:hAnsi="Segoe UI" w:cs="Segoe UI"/>
          <w:b/>
          <w:color w:val="000000"/>
          <w:sz w:val="20"/>
          <w:szCs w:val="20"/>
          <w:lang w:val="es-ES_tradnl"/>
        </w:rPr>
        <w:t>Knock</w:t>
      </w:r>
      <w:r w:rsidRPr="00CF36AB">
        <w:rPr>
          <w:rFonts w:ascii="Segoe UI" w:eastAsia="Tahoma" w:hAnsi="Segoe UI" w:cs="Segoe UI"/>
          <w:color w:val="000000"/>
          <w:sz w:val="20"/>
          <w:szCs w:val="20"/>
          <w:lang w:val="es-ES_tradnl"/>
        </w:rPr>
        <w:t xml:space="preserve">, para visitar el Primer </w:t>
      </w:r>
      <w:r w:rsidRPr="00CF36AB">
        <w:rPr>
          <w:rFonts w:ascii="Segoe UI" w:eastAsia="Tahoma" w:hAnsi="Segoe UI" w:cs="Segoe UI"/>
          <w:b/>
          <w:color w:val="000000"/>
          <w:sz w:val="20"/>
          <w:szCs w:val="20"/>
          <w:lang w:val="es-ES_tradnl"/>
        </w:rPr>
        <w:t>Santuario Mariano Nacional</w:t>
      </w:r>
      <w:r w:rsidRPr="00CF36AB">
        <w:rPr>
          <w:rFonts w:ascii="Segoe UI" w:eastAsia="Tahoma" w:hAnsi="Segoe UI" w:cs="Segoe UI"/>
          <w:color w:val="000000"/>
          <w:sz w:val="20"/>
          <w:szCs w:val="20"/>
          <w:lang w:val="es-ES_tradnl"/>
        </w:rPr>
        <w:t xml:space="preserve">.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w:t>
      </w:r>
      <w:r w:rsidRPr="00CF36AB">
        <w:rPr>
          <w:rFonts w:ascii="Segoe UI" w:eastAsia="Tahoma" w:hAnsi="Segoe UI" w:cs="Segoe UI"/>
          <w:b/>
          <w:color w:val="000000"/>
          <w:sz w:val="20"/>
          <w:szCs w:val="20"/>
          <w:lang w:val="es-ES_tradnl"/>
        </w:rPr>
        <w:t>Connemara</w:t>
      </w:r>
      <w:r w:rsidRPr="00CF36AB">
        <w:rPr>
          <w:rFonts w:ascii="Segoe UI" w:eastAsia="Tahoma" w:hAnsi="Segoe UI" w:cs="Segoe UI"/>
          <w:color w:val="000000"/>
          <w:sz w:val="20"/>
          <w:szCs w:val="20"/>
          <w:lang w:val="es-ES_tradnl"/>
        </w:rPr>
        <w:t xml:space="preserve">, lugar elegido por poetas y pintores como fuente de inspiración. Disfrutarán viendo los lagos cristalinos y las ovejas cruzando la carretera hasta llegar a la </w:t>
      </w:r>
      <w:r w:rsidRPr="00CF36AB">
        <w:rPr>
          <w:rFonts w:ascii="Segoe UI" w:eastAsia="Tahoma" w:hAnsi="Segoe UI" w:cs="Segoe UI"/>
          <w:b/>
          <w:color w:val="000000"/>
          <w:sz w:val="20"/>
          <w:szCs w:val="20"/>
          <w:lang w:val="es-ES_tradnl"/>
        </w:rPr>
        <w:t>Abadía de Kylemore</w:t>
      </w:r>
      <w:r w:rsidRPr="00CF36AB">
        <w:rPr>
          <w:rFonts w:ascii="Segoe UI" w:eastAsia="Tahoma" w:hAnsi="Segoe UI" w:cs="Segoe UI"/>
          <w:color w:val="000000"/>
          <w:sz w:val="20"/>
          <w:szCs w:val="20"/>
          <w:lang w:val="es-ES_tradnl"/>
        </w:rPr>
        <w:t xml:space="preserve">, residencia de la familia de Mitchell Henry hasta 1826, y luego propiedad de las monjas Benedictinas. Tiempo libre para almorzar. Seguimos la ruta hacia Galway, ciudad conocida como la “Ciudad de las Tribus”, tras las 14 prósperas tribus que la dominaron durante la Edad Media. Donde disfrutaremos de un tour a pie muy especial: veremos la última </w:t>
      </w:r>
      <w:r w:rsidRPr="00CF36AB">
        <w:rPr>
          <w:rFonts w:ascii="Segoe UI" w:eastAsia="Tahoma" w:hAnsi="Segoe UI" w:cs="Segoe UI"/>
          <w:b/>
          <w:color w:val="000000"/>
          <w:sz w:val="20"/>
          <w:szCs w:val="20"/>
          <w:lang w:val="es-ES_tradnl"/>
        </w:rPr>
        <w:t>Catedral Católica</w:t>
      </w:r>
      <w:r w:rsidRPr="00CF36AB">
        <w:rPr>
          <w:rFonts w:ascii="Segoe UI" w:eastAsia="Tahoma" w:hAnsi="Segoe UI" w:cs="Segoe UI"/>
          <w:color w:val="000000"/>
          <w:sz w:val="20"/>
          <w:szCs w:val="20"/>
          <w:lang w:val="es-ES_tradnl"/>
        </w:rPr>
        <w:t xml:space="preserve"> levantada en Irlanda en 1965, el famoso </w:t>
      </w:r>
      <w:r w:rsidRPr="00CF36AB">
        <w:rPr>
          <w:rFonts w:ascii="Segoe UI" w:eastAsia="Tahoma" w:hAnsi="Segoe UI" w:cs="Segoe UI"/>
          <w:b/>
          <w:color w:val="000000"/>
          <w:sz w:val="20"/>
          <w:szCs w:val="20"/>
          <w:lang w:val="es-ES_tradnl"/>
        </w:rPr>
        <w:t>Arco de los Españoles</w:t>
      </w:r>
      <w:r w:rsidRPr="00CF36AB">
        <w:rPr>
          <w:rFonts w:ascii="Segoe UI" w:eastAsia="Tahoma" w:hAnsi="Segoe UI" w:cs="Segoe UI"/>
          <w:color w:val="000000"/>
          <w:sz w:val="20"/>
          <w:szCs w:val="20"/>
          <w:lang w:val="es-ES_tradnl"/>
        </w:rPr>
        <w:t xml:space="preserve">, su bulliciosa </w:t>
      </w:r>
      <w:r w:rsidRPr="00CF36AB">
        <w:rPr>
          <w:rFonts w:ascii="Segoe UI" w:eastAsia="Tahoma" w:hAnsi="Segoe UI" w:cs="Segoe UI"/>
          <w:b/>
          <w:color w:val="000000"/>
          <w:sz w:val="20"/>
          <w:szCs w:val="20"/>
          <w:lang w:val="es-ES_tradnl"/>
        </w:rPr>
        <w:t>High Street</w:t>
      </w:r>
      <w:r w:rsidRPr="00CF36AB">
        <w:rPr>
          <w:rFonts w:ascii="Segoe UI" w:eastAsia="Tahoma" w:hAnsi="Segoe UI" w:cs="Segoe UI"/>
          <w:color w:val="000000"/>
          <w:sz w:val="20"/>
          <w:szCs w:val="20"/>
          <w:lang w:val="es-ES_tradnl"/>
        </w:rPr>
        <w:t xml:space="preserve"> y para finalizar el día descubriremos el origen de los famosos </w:t>
      </w:r>
      <w:r w:rsidRPr="00CF36AB">
        <w:rPr>
          <w:rFonts w:ascii="Segoe UI" w:eastAsia="Tahoma" w:hAnsi="Segoe UI" w:cs="Segoe UI"/>
          <w:b/>
          <w:color w:val="000000"/>
          <w:sz w:val="20"/>
          <w:szCs w:val="20"/>
          <w:lang w:val="es-ES_tradnl"/>
        </w:rPr>
        <w:t>‘pubs’ irlandeses</w:t>
      </w:r>
      <w:r w:rsidRPr="00CF36AB">
        <w:rPr>
          <w:rFonts w:ascii="Segoe UI" w:eastAsia="Tahoma" w:hAnsi="Segoe UI" w:cs="Segoe UI"/>
          <w:color w:val="000000"/>
          <w:sz w:val="20"/>
          <w:szCs w:val="20"/>
          <w:lang w:val="es-ES_tradnl"/>
        </w:rPr>
        <w:t xml:space="preserve"> donde tendrán tiempo para disfrutar de una gran selección de </w:t>
      </w:r>
      <w:r w:rsidRPr="00CF36AB">
        <w:rPr>
          <w:rFonts w:ascii="Segoe UI" w:eastAsia="Tahoma" w:hAnsi="Segoe UI" w:cs="Segoe UI"/>
          <w:b/>
          <w:color w:val="000000"/>
          <w:sz w:val="20"/>
          <w:szCs w:val="20"/>
          <w:lang w:val="es-ES_tradnl"/>
        </w:rPr>
        <w:t>cervezas locales y música típica en directo</w:t>
      </w:r>
      <w:r w:rsidRPr="00CF36AB">
        <w:rPr>
          <w:rFonts w:ascii="Segoe UI" w:eastAsia="Tahoma" w:hAnsi="Segoe UI" w:cs="Segoe UI"/>
          <w:color w:val="000000"/>
          <w:sz w:val="20"/>
          <w:szCs w:val="20"/>
          <w:lang w:val="es-ES_tradnl"/>
        </w:rPr>
        <w:t>. Cena, alojamiento y desayuno en el hotel Connacht o similar.</w:t>
      </w: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r w:rsidRPr="00CF36AB">
        <w:rPr>
          <w:rFonts w:ascii="Segoe UI" w:eastAsia="Tahoma" w:hAnsi="Segoe UI" w:cs="Segoe UI"/>
          <w:b/>
          <w:color w:val="000000"/>
          <w:sz w:val="20"/>
          <w:szCs w:val="20"/>
          <w:lang w:val="es-ES_tradnl"/>
        </w:rPr>
        <w:t>DÍA 5. GALWAY - ACANTILADOS DE MOHER - LIMERICK - CORK</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 xml:space="preserve">Por la mañana encaminaremos nuestro viaje hacia los </w:t>
      </w:r>
      <w:r w:rsidRPr="00CF36AB">
        <w:rPr>
          <w:rFonts w:ascii="Segoe UI" w:eastAsia="Tahoma" w:hAnsi="Segoe UI" w:cs="Segoe UI"/>
          <w:b/>
          <w:color w:val="000000"/>
          <w:sz w:val="20"/>
          <w:szCs w:val="20"/>
          <w:lang w:val="es-ES_tradnl"/>
        </w:rPr>
        <w:t>Acantilados de Moher</w:t>
      </w:r>
      <w:r w:rsidRPr="00CF36AB">
        <w:rPr>
          <w:rFonts w:ascii="Segoe UI" w:eastAsia="Tahoma" w:hAnsi="Segoe UI" w:cs="Segoe UI"/>
          <w:color w:val="000000"/>
          <w:sz w:val="20"/>
          <w:szCs w:val="20"/>
          <w:lang w:val="es-ES_tradnl"/>
        </w:rPr>
        <w:t xml:space="preserve"> a través de </w:t>
      </w:r>
      <w:r w:rsidRPr="00CF36AB">
        <w:rPr>
          <w:rFonts w:ascii="Segoe UI" w:eastAsia="Tahoma" w:hAnsi="Segoe UI" w:cs="Segoe UI"/>
          <w:i/>
          <w:color w:val="000000"/>
          <w:sz w:val="20"/>
          <w:szCs w:val="20"/>
          <w:lang w:val="es-ES_tradnl"/>
        </w:rPr>
        <w:t>“El Burren</w:t>
      </w:r>
      <w:r w:rsidRPr="00CF36AB">
        <w:rPr>
          <w:rFonts w:ascii="Segoe UI" w:eastAsia="Tahoma" w:hAnsi="Segoe UI" w:cs="Segoe UI"/>
          <w:i/>
          <w:color w:val="000000"/>
          <w:sz w:val="20"/>
          <w:szCs w:val="20"/>
          <w:highlight w:val="white"/>
          <w:lang w:val="es-ES_tradnl"/>
        </w:rPr>
        <w:t>”</w:t>
      </w:r>
      <w:r w:rsidRPr="00CF36AB">
        <w:rPr>
          <w:rFonts w:ascii="Segoe UI" w:eastAsia="Tahoma" w:hAnsi="Segoe UI" w:cs="Segoe UI"/>
          <w:color w:val="000000"/>
          <w:sz w:val="20"/>
          <w:szCs w:val="20"/>
          <w:lang w:val="es-ES_tradnl"/>
        </w:rPr>
        <w:t xml:space="preserve">,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 de extensión. Tendremos tiempo de admirar estos acantilados y entrar en su centro de visitantes, que son una de las principales postales de Irlanda. Seguidamente, saldremos hacia </w:t>
      </w:r>
      <w:r w:rsidRPr="00CF36AB">
        <w:rPr>
          <w:rFonts w:ascii="Segoe UI" w:eastAsia="Tahoma" w:hAnsi="Segoe UI" w:cs="Segoe UI"/>
          <w:b/>
          <w:color w:val="000000"/>
          <w:sz w:val="20"/>
          <w:szCs w:val="20"/>
          <w:lang w:val="es-ES_tradnl"/>
        </w:rPr>
        <w:t>Limerick</w:t>
      </w:r>
      <w:r w:rsidRPr="00CF36AB">
        <w:rPr>
          <w:rFonts w:ascii="Segoe UI" w:eastAsia="Tahoma" w:hAnsi="Segoe UI" w:cs="Segoe UI"/>
          <w:color w:val="000000"/>
          <w:sz w:val="20"/>
          <w:szCs w:val="20"/>
          <w:lang w:val="es-ES_tradnl"/>
        </w:rPr>
        <w:t xml:space="preserve"> donde haremos una visita Panorámica de la ciudad, cuarta en importancia en Irlanda, la cual fue fundada por los vikingos a las orillas del Rio Shannon. Tiempo libre en Limerick para almorzar. Seguiremos camino a </w:t>
      </w:r>
      <w:r w:rsidRPr="00CF36AB">
        <w:rPr>
          <w:rFonts w:ascii="Segoe UI" w:eastAsia="Tahoma" w:hAnsi="Segoe UI" w:cs="Segoe UI"/>
          <w:b/>
          <w:color w:val="000000"/>
          <w:sz w:val="20"/>
          <w:szCs w:val="20"/>
          <w:lang w:val="es-ES_tradnl"/>
        </w:rPr>
        <w:t>Cork</w:t>
      </w:r>
      <w:r w:rsidRPr="00CF36AB">
        <w:rPr>
          <w:rFonts w:ascii="Segoe UI" w:eastAsia="Tahoma" w:hAnsi="Segoe UI" w:cs="Segoe UI"/>
          <w:color w:val="000000"/>
          <w:sz w:val="20"/>
          <w:szCs w:val="20"/>
          <w:lang w:val="es-ES_tradnl"/>
        </w:rPr>
        <w:t xml:space="preserve">, donde haremos un tour panorámico de la ciudad y pasaremos por el </w:t>
      </w:r>
      <w:r w:rsidRPr="00CF36AB">
        <w:rPr>
          <w:rFonts w:ascii="Segoe UI" w:eastAsia="Tahoma" w:hAnsi="Segoe UI" w:cs="Segoe UI"/>
          <w:b/>
          <w:color w:val="000000"/>
          <w:sz w:val="20"/>
          <w:szCs w:val="20"/>
          <w:lang w:val="es-ES_tradnl"/>
        </w:rPr>
        <w:t>English Market,</w:t>
      </w:r>
      <w:r w:rsidRPr="00CF36AB">
        <w:rPr>
          <w:rFonts w:ascii="Segoe UI" w:eastAsia="Tahoma" w:hAnsi="Segoe UI" w:cs="Segoe UI"/>
          <w:color w:val="000000"/>
          <w:sz w:val="20"/>
          <w:szCs w:val="20"/>
          <w:lang w:val="es-ES_tradnl"/>
        </w:rPr>
        <w:t xml:space="preserve"> mercado emblemático ubicado en el centro de la ciudad de Cork. También veremos la </w:t>
      </w:r>
      <w:r w:rsidRPr="00CF36AB">
        <w:rPr>
          <w:rFonts w:ascii="Segoe UI" w:eastAsia="Tahoma" w:hAnsi="Segoe UI" w:cs="Segoe UI"/>
          <w:b/>
          <w:color w:val="000000"/>
          <w:sz w:val="20"/>
          <w:szCs w:val="20"/>
          <w:lang w:val="es-ES_tradnl"/>
        </w:rPr>
        <w:t>Iglesia Santa Ana Shandon</w:t>
      </w:r>
      <w:r w:rsidRPr="00CF36AB">
        <w:rPr>
          <w:rFonts w:ascii="Segoe UI" w:eastAsia="Tahoma" w:hAnsi="Segoe UI" w:cs="Segoe UI"/>
          <w:color w:val="000000"/>
          <w:sz w:val="20"/>
          <w:szCs w:val="20"/>
          <w:lang w:val="es-ES_tradnl"/>
        </w:rPr>
        <w:t xml:space="preserve">, el </w:t>
      </w:r>
      <w:r w:rsidRPr="00CF36AB">
        <w:rPr>
          <w:rFonts w:ascii="Segoe UI" w:eastAsia="Tahoma" w:hAnsi="Segoe UI" w:cs="Segoe UI"/>
          <w:b/>
          <w:color w:val="000000"/>
          <w:sz w:val="20"/>
          <w:szCs w:val="20"/>
          <w:lang w:val="es-ES_tradnl"/>
        </w:rPr>
        <w:t>Reloj de la Mentira</w:t>
      </w:r>
      <w:r w:rsidRPr="00CF36AB">
        <w:rPr>
          <w:rFonts w:ascii="Segoe UI" w:eastAsia="Tahoma" w:hAnsi="Segoe UI" w:cs="Segoe UI"/>
          <w:color w:val="000000"/>
          <w:sz w:val="20"/>
          <w:szCs w:val="20"/>
          <w:lang w:val="es-ES_tradnl"/>
        </w:rPr>
        <w:t xml:space="preserve"> y la </w:t>
      </w:r>
      <w:r w:rsidRPr="00CF36AB">
        <w:rPr>
          <w:rFonts w:ascii="Segoe UI" w:eastAsia="Tahoma" w:hAnsi="Segoe UI" w:cs="Segoe UI"/>
          <w:b/>
          <w:color w:val="000000"/>
          <w:sz w:val="20"/>
          <w:szCs w:val="20"/>
          <w:lang w:val="es-ES_tradnl"/>
        </w:rPr>
        <w:t>Catedral Protestante de San Finbar</w:t>
      </w:r>
      <w:r w:rsidRPr="00CF36AB">
        <w:rPr>
          <w:rFonts w:ascii="Segoe UI" w:eastAsia="Tahoma" w:hAnsi="Segoe UI" w:cs="Segoe UI"/>
          <w:color w:val="000000"/>
          <w:sz w:val="20"/>
          <w:szCs w:val="20"/>
          <w:lang w:val="es-ES_tradnl"/>
        </w:rPr>
        <w:t xml:space="preserve">. Cork como Venecia, es una ciudad construida sobre agua y se encuentra su importantísimo puerto comercial, desde donde partieron infinidad de barcos al nuevo mundo en la época de la gran </w:t>
      </w:r>
      <w:r w:rsidRPr="00CF36AB">
        <w:rPr>
          <w:rFonts w:ascii="Segoe UI" w:eastAsia="Tahoma" w:hAnsi="Segoe UI" w:cs="Segoe UI"/>
          <w:color w:val="000000"/>
          <w:sz w:val="20"/>
          <w:szCs w:val="20"/>
          <w:lang w:val="es-ES_tradnl"/>
        </w:rPr>
        <w:lastRenderedPageBreak/>
        <w:t>hambruna irlandesa. Tendrán tiempo libre para pasear por las calles de Cork. Cena, alojamiento y desayuno en el Hotel Cork International, Radisson Blu Cork, Metropole Hotel o similar.</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r w:rsidRPr="00CF36AB">
        <w:rPr>
          <w:rFonts w:ascii="Segoe UI" w:eastAsia="Tahoma" w:hAnsi="Segoe UI" w:cs="Segoe UI"/>
          <w:b/>
          <w:color w:val="000000"/>
          <w:sz w:val="20"/>
          <w:szCs w:val="20"/>
          <w:lang w:val="es-ES_tradnl"/>
        </w:rPr>
        <w:t>DÍA 6. CORK - KILLARNEY Y ANILLO DE KERRY - CORK</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 xml:space="preserve">Hoy pasaremos el día en el condado de Kerry para visitar su famoso </w:t>
      </w:r>
      <w:r w:rsidRPr="00CF36AB">
        <w:rPr>
          <w:rFonts w:ascii="Segoe UI" w:eastAsia="Tahoma" w:hAnsi="Segoe UI" w:cs="Segoe UI"/>
          <w:b/>
          <w:color w:val="000000"/>
          <w:sz w:val="20"/>
          <w:szCs w:val="20"/>
          <w:lang w:val="es-ES_tradnl"/>
        </w:rPr>
        <w:t>Anillo de Kerry</w:t>
      </w:r>
      <w:r w:rsidRPr="00CF36AB">
        <w:rPr>
          <w:rFonts w:ascii="Segoe UI" w:eastAsia="Tahoma" w:hAnsi="Segoe UI" w:cs="Segoe UI"/>
          <w:color w:val="000000"/>
          <w:sz w:val="20"/>
          <w:szCs w:val="20"/>
          <w:lang w:val="es-ES_tradnl"/>
        </w:rPr>
        <w:t xml:space="preserve">. Recorreremos una de las penínsulas más pintorescas del oeste de Irlanda, la </w:t>
      </w:r>
      <w:r w:rsidRPr="00CF36AB">
        <w:rPr>
          <w:rFonts w:ascii="Segoe UI" w:eastAsia="Tahoma" w:hAnsi="Segoe UI" w:cs="Segoe UI"/>
          <w:b/>
          <w:color w:val="000000"/>
          <w:sz w:val="20"/>
          <w:szCs w:val="20"/>
          <w:lang w:val="es-ES_tradnl"/>
        </w:rPr>
        <w:t>Península del</w:t>
      </w:r>
      <w:r w:rsidRPr="00CF36AB">
        <w:rPr>
          <w:rFonts w:ascii="Segoe UI" w:eastAsia="Tahoma" w:hAnsi="Segoe UI" w:cs="Segoe UI"/>
          <w:color w:val="000000"/>
          <w:sz w:val="20"/>
          <w:szCs w:val="20"/>
          <w:lang w:val="es-ES_tradnl"/>
        </w:rPr>
        <w:t xml:space="preserve"> </w:t>
      </w:r>
      <w:r w:rsidRPr="00CF36AB">
        <w:rPr>
          <w:rFonts w:ascii="Segoe UI" w:eastAsia="Tahoma" w:hAnsi="Segoe UI" w:cs="Segoe UI"/>
          <w:b/>
          <w:color w:val="000000"/>
          <w:sz w:val="20"/>
          <w:szCs w:val="20"/>
          <w:lang w:val="es-ES_tradnl"/>
        </w:rPr>
        <w:t>Iveragh</w:t>
      </w:r>
      <w:r w:rsidRPr="00CF36AB">
        <w:rPr>
          <w:rFonts w:ascii="Segoe UI" w:eastAsia="Tahoma" w:hAnsi="Segoe UI" w:cs="Segoe UI"/>
          <w:color w:val="000000"/>
          <w:sz w:val="20"/>
          <w:szCs w:val="20"/>
          <w:lang w:val="es-ES_tradnl"/>
        </w:rPr>
        <w:t>. Lagos interiores, producto de la última glaciación hace más de un millón de años atrás, le dieron la belleza que hoy tiene este lugar. Cruzaremos pueblos típicos, Waterville, Sneem, Cahercevin. Tendrán tiempo libre para hacer compras de artesanías irlandesas</w:t>
      </w:r>
      <w:r w:rsidRPr="00CF36AB">
        <w:rPr>
          <w:rFonts w:ascii="Segoe UI" w:eastAsia="Tahoma" w:hAnsi="Segoe UI" w:cs="Segoe UI"/>
          <w:color w:val="FF0000"/>
          <w:sz w:val="20"/>
          <w:szCs w:val="20"/>
          <w:lang w:val="es-ES_tradnl"/>
        </w:rPr>
        <w:t xml:space="preserve"> </w:t>
      </w:r>
      <w:r w:rsidRPr="00CF36AB">
        <w:rPr>
          <w:rFonts w:ascii="Segoe UI" w:eastAsia="Tahoma" w:hAnsi="Segoe UI" w:cs="Segoe UI"/>
          <w:color w:val="000000"/>
          <w:sz w:val="20"/>
          <w:szCs w:val="20"/>
          <w:lang w:val="es-ES_tradnl"/>
        </w:rPr>
        <w:t>y almorzar en uno de los pubs irlandeses típicos de la región para luego regresar a la ciudad de Cork. Cena, alojamiento y desayuno en el Hotel Cork International, Radisson Blu Cork, Metropole Hotel o similar.</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b/>
          <w:color w:val="000000"/>
          <w:sz w:val="20"/>
          <w:szCs w:val="20"/>
          <w:lang w:val="es-ES_tradnl"/>
        </w:rPr>
      </w:pPr>
      <w:r w:rsidRPr="00CF36AB">
        <w:rPr>
          <w:rFonts w:ascii="Segoe UI" w:eastAsia="Tahoma" w:hAnsi="Segoe UI" w:cs="Segoe UI"/>
          <w:b/>
          <w:color w:val="000000"/>
          <w:sz w:val="20"/>
          <w:szCs w:val="20"/>
          <w:lang w:val="es-ES_tradnl"/>
        </w:rPr>
        <w:t>DÍA 7. CORK- - ROCA DE CASHEL - KILKENNY - DUBLÍN</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 xml:space="preserve">Dejaremos la ciudad de Cork por la mañana y empezaremos el camino de regreso a Dublín pasando por la </w:t>
      </w:r>
      <w:r w:rsidRPr="00CF36AB">
        <w:rPr>
          <w:rFonts w:ascii="Segoe UI" w:eastAsia="Tahoma" w:hAnsi="Segoe UI" w:cs="Segoe UI"/>
          <w:b/>
          <w:color w:val="000000"/>
          <w:sz w:val="20"/>
          <w:szCs w:val="20"/>
          <w:lang w:val="es-ES_tradnl"/>
        </w:rPr>
        <w:t>Roca de Cashel</w:t>
      </w:r>
      <w:r w:rsidRPr="00CF36AB">
        <w:rPr>
          <w:rFonts w:ascii="Segoe UI" w:eastAsia="Tahoma" w:hAnsi="Segoe UI" w:cs="Segoe UI"/>
          <w:color w:val="000000"/>
          <w:sz w:val="20"/>
          <w:szCs w:val="20"/>
          <w:lang w:val="es-ES_tradnl"/>
        </w:rPr>
        <w:t xml:space="preserve">,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dispondremos de tiempo libre para almorzar y hacer una pequeña visita a la ciudad y tomar fotografías del </w:t>
      </w:r>
      <w:r w:rsidRPr="00CF36AB">
        <w:rPr>
          <w:rFonts w:ascii="Segoe UI" w:eastAsia="Tahoma" w:hAnsi="Segoe UI" w:cs="Segoe UI"/>
          <w:b/>
          <w:color w:val="000000"/>
          <w:sz w:val="20"/>
          <w:szCs w:val="20"/>
          <w:lang w:val="es-ES_tradnl"/>
        </w:rPr>
        <w:t>Castillo de Kilkenny</w:t>
      </w:r>
      <w:r w:rsidRPr="00CF36AB">
        <w:rPr>
          <w:rFonts w:ascii="Segoe UI" w:eastAsia="Tahoma" w:hAnsi="Segoe UI" w:cs="Segoe UI"/>
          <w:color w:val="000000"/>
          <w:sz w:val="20"/>
          <w:szCs w:val="20"/>
          <w:lang w:val="es-ES_tradnl"/>
        </w:rPr>
        <w:t xml:space="preserve">, construido en el Medievo y perteneciente a la familia Buttler hasta el año 1935. Continuaremos hacia </w:t>
      </w:r>
      <w:r w:rsidRPr="00CF36AB">
        <w:rPr>
          <w:rFonts w:ascii="Segoe UI" w:eastAsia="Tahoma" w:hAnsi="Segoe UI" w:cs="Segoe UI"/>
          <w:b/>
          <w:color w:val="000000"/>
          <w:sz w:val="20"/>
          <w:szCs w:val="20"/>
          <w:lang w:val="es-ES_tradnl"/>
        </w:rPr>
        <w:t>Dublín</w:t>
      </w:r>
      <w:r w:rsidRPr="00CF36AB">
        <w:rPr>
          <w:rFonts w:ascii="Segoe UI" w:eastAsia="Tahoma" w:hAnsi="Segoe UI" w:cs="Segoe UI"/>
          <w:color w:val="000000"/>
          <w:sz w:val="20"/>
          <w:szCs w:val="20"/>
          <w:lang w:val="es-ES_tradnl"/>
        </w:rPr>
        <w:t xml:space="preserve"> donde tendrán el resto de la tarde libre para disfrutar de la ciudad. Esta será la última oportunidad en su recorrido de hacer compras en tierras irlandesas. Alojamiento y desayuno en el Academy Plaza, Iveagh Gardens Hotel o similar.</w:t>
      </w: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p>
    <w:p w:rsidR="00CF36AB" w:rsidRPr="00CF36AB" w:rsidRDefault="00CF36AB" w:rsidP="00CF36AB">
      <w:pPr>
        <w:jc w:val="both"/>
        <w:rPr>
          <w:rFonts w:ascii="Segoe UI" w:hAnsi="Segoe UI" w:cs="Segoe UI"/>
          <w:b/>
          <w:sz w:val="20"/>
          <w:szCs w:val="20"/>
          <w:lang w:val="es-ES_tradnl"/>
        </w:rPr>
      </w:pPr>
      <w:r w:rsidRPr="00CF36AB">
        <w:rPr>
          <w:rFonts w:ascii="Segoe UI" w:hAnsi="Segoe UI" w:cs="Segoe UI"/>
          <w:b/>
          <w:sz w:val="20"/>
          <w:szCs w:val="20"/>
          <w:lang w:val="es-ES_tradnl"/>
        </w:rPr>
        <w:t>DÍA 8. DUBLÍN</w:t>
      </w:r>
    </w:p>
    <w:p w:rsidR="00CF36AB" w:rsidRPr="00CF36AB" w:rsidRDefault="00CF36AB" w:rsidP="00CF36AB">
      <w:pPr>
        <w:jc w:val="both"/>
        <w:rPr>
          <w:rFonts w:ascii="Segoe UI" w:hAnsi="Segoe UI" w:cs="Segoe UI"/>
          <w:sz w:val="20"/>
          <w:szCs w:val="20"/>
          <w:lang w:val="es-ES_tradnl"/>
        </w:rPr>
      </w:pPr>
      <w:r w:rsidRPr="00CF36AB">
        <w:rPr>
          <w:rFonts w:ascii="Segoe UI" w:hAnsi="Segoe UI" w:cs="Segoe UI"/>
          <w:sz w:val="20"/>
          <w:szCs w:val="20"/>
          <w:lang w:val="es-ES_tradnl"/>
        </w:rPr>
        <w:t>Día libre en Dublín hasta la hora del traslado de vuelta al aeropuerto para su vuelo de salida</w:t>
      </w:r>
    </w:p>
    <w:p w:rsid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p>
    <w:p w:rsidR="00CF36AB" w:rsidRPr="00CF36AB" w:rsidRDefault="00CF36AB" w:rsidP="00CF36AB">
      <w:pPr>
        <w:pBdr>
          <w:top w:val="nil"/>
          <w:left w:val="nil"/>
          <w:bottom w:val="nil"/>
          <w:right w:val="nil"/>
          <w:between w:val="nil"/>
        </w:pBdr>
        <w:jc w:val="both"/>
        <w:rPr>
          <w:rFonts w:ascii="Segoe UI" w:eastAsia="Tahoma" w:hAnsi="Segoe UI" w:cs="Segoe UI"/>
          <w:color w:val="000000"/>
          <w:sz w:val="20"/>
          <w:szCs w:val="20"/>
          <w:lang w:val="es-ES_tradnl"/>
        </w:rPr>
      </w:pPr>
    </w:p>
    <w:tbl>
      <w:tblPr>
        <w:tblStyle w:v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70"/>
        <w:gridCol w:w="1826"/>
        <w:gridCol w:w="1660"/>
      </w:tblGrid>
      <w:tr w:rsidR="00CF36AB" w:rsidRPr="00CF36AB" w:rsidTr="00CF36AB">
        <w:trPr>
          <w:trHeight w:val="400"/>
        </w:trPr>
        <w:tc>
          <w:tcPr>
            <w:tcW w:w="3333" w:type="pct"/>
            <w:vAlign w:val="center"/>
          </w:tcPr>
          <w:p w:rsidR="00CF36AB" w:rsidRPr="00CF36AB" w:rsidRDefault="00CF36AB" w:rsidP="00CF36AB">
            <w:pPr>
              <w:rPr>
                <w:rFonts w:ascii="Segoe UI" w:hAnsi="Segoe UI" w:cs="Segoe UI"/>
                <w:b/>
                <w:sz w:val="20"/>
                <w:szCs w:val="20"/>
                <w:lang w:val="es-ES_tradnl"/>
              </w:rPr>
            </w:pPr>
            <w:r w:rsidRPr="00CF36AB">
              <w:rPr>
                <w:rFonts w:ascii="Segoe UI" w:hAnsi="Segoe UI" w:cs="Segoe UI"/>
                <w:b/>
                <w:sz w:val="20"/>
                <w:szCs w:val="20"/>
                <w:lang w:val="es-ES_tradnl"/>
              </w:rPr>
              <w:t>FECHAS DE SALIDAS 2024 (REF: TOUR8IC)</w:t>
            </w:r>
          </w:p>
        </w:tc>
        <w:tc>
          <w:tcPr>
            <w:tcW w:w="873" w:type="pct"/>
            <w:vAlign w:val="center"/>
          </w:tcPr>
          <w:p w:rsidR="00CF36AB" w:rsidRPr="00CF36AB" w:rsidRDefault="00CF36AB" w:rsidP="00CF36AB">
            <w:pPr>
              <w:rPr>
                <w:rFonts w:ascii="Segoe UI" w:hAnsi="Segoe UI" w:cs="Segoe UI"/>
                <w:sz w:val="20"/>
                <w:szCs w:val="20"/>
                <w:lang w:val="es-ES_tradnl"/>
              </w:rPr>
            </w:pPr>
            <w:r w:rsidRPr="00CF36AB">
              <w:rPr>
                <w:rFonts w:ascii="Segoe UI" w:hAnsi="Segoe UI" w:cs="Segoe UI"/>
                <w:b/>
                <w:sz w:val="20"/>
                <w:szCs w:val="20"/>
                <w:lang w:val="es-ES_tradnl"/>
              </w:rPr>
              <w:t>Doble p.p.</w:t>
            </w:r>
          </w:p>
        </w:tc>
        <w:tc>
          <w:tcPr>
            <w:tcW w:w="794" w:type="pct"/>
            <w:vAlign w:val="center"/>
          </w:tcPr>
          <w:p w:rsidR="00CF36AB" w:rsidRPr="00CF36AB" w:rsidRDefault="00CF36AB" w:rsidP="00CF36AB">
            <w:pPr>
              <w:rPr>
                <w:rFonts w:ascii="Segoe UI" w:hAnsi="Segoe UI" w:cs="Segoe UI"/>
                <w:b/>
                <w:sz w:val="20"/>
                <w:szCs w:val="20"/>
                <w:lang w:val="es-ES_tradnl"/>
              </w:rPr>
            </w:pPr>
            <w:r w:rsidRPr="00CF36AB">
              <w:rPr>
                <w:rFonts w:ascii="Segoe UI" w:hAnsi="Segoe UI" w:cs="Segoe UI"/>
                <w:b/>
                <w:sz w:val="20"/>
                <w:szCs w:val="20"/>
                <w:lang w:val="es-ES_tradnl"/>
              </w:rPr>
              <w:t>Indiv. p.p.</w:t>
            </w:r>
          </w:p>
        </w:tc>
      </w:tr>
      <w:tr w:rsidR="00CF36AB" w:rsidRPr="00CF36AB" w:rsidTr="00CF36AB">
        <w:trPr>
          <w:trHeight w:val="1930"/>
        </w:trPr>
        <w:tc>
          <w:tcPr>
            <w:tcW w:w="3333" w:type="pct"/>
            <w:vAlign w:val="center"/>
          </w:tcPr>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ABRIL: 22</w:t>
            </w:r>
          </w:p>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MAYO: 13, 27</w:t>
            </w:r>
          </w:p>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JUNIO: 10</w:t>
            </w:r>
          </w:p>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JULIO: 01, 22</w:t>
            </w:r>
          </w:p>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AGOSTO: 12</w:t>
            </w:r>
          </w:p>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SEPTIEMBRE: 02, 23</w:t>
            </w:r>
          </w:p>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OCTUBRE: 14</w:t>
            </w:r>
          </w:p>
        </w:tc>
        <w:tc>
          <w:tcPr>
            <w:tcW w:w="873" w:type="pct"/>
            <w:vAlign w:val="center"/>
          </w:tcPr>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€1,335.00</w:t>
            </w:r>
          </w:p>
        </w:tc>
        <w:tc>
          <w:tcPr>
            <w:tcW w:w="794" w:type="pct"/>
            <w:vAlign w:val="center"/>
          </w:tcPr>
          <w:p w:rsidR="00CF36AB" w:rsidRPr="00CF36AB" w:rsidRDefault="00CF36AB" w:rsidP="00CF36AB">
            <w:pPr>
              <w:rPr>
                <w:rFonts w:ascii="Segoe UI" w:hAnsi="Segoe UI" w:cs="Segoe UI"/>
                <w:sz w:val="20"/>
                <w:szCs w:val="20"/>
                <w:lang w:val="es-ES_tradnl"/>
              </w:rPr>
            </w:pPr>
            <w:r w:rsidRPr="00CF36AB">
              <w:rPr>
                <w:rFonts w:ascii="Segoe UI" w:hAnsi="Segoe UI" w:cs="Segoe UI"/>
                <w:sz w:val="20"/>
                <w:szCs w:val="20"/>
                <w:lang w:val="es-ES_tradnl"/>
              </w:rPr>
              <w:t>€1,810.00</w:t>
            </w:r>
          </w:p>
        </w:tc>
      </w:tr>
      <w:tr w:rsidR="00CF36AB" w:rsidRPr="00CF36AB" w:rsidTr="00CF36AB">
        <w:trPr>
          <w:trHeight w:val="937"/>
        </w:trPr>
        <w:tc>
          <w:tcPr>
            <w:tcW w:w="5000" w:type="pct"/>
            <w:gridSpan w:val="3"/>
            <w:vAlign w:val="center"/>
          </w:tcPr>
          <w:p w:rsidR="00CF36AB" w:rsidRPr="00CF36AB" w:rsidRDefault="00CF36AB" w:rsidP="00CF36AB">
            <w:pPr>
              <w:rPr>
                <w:rFonts w:ascii="Segoe UI" w:hAnsi="Segoe UI" w:cs="Segoe UI"/>
                <w:b/>
                <w:sz w:val="20"/>
                <w:szCs w:val="20"/>
                <w:lang w:val="es-ES_tradnl"/>
              </w:rPr>
            </w:pPr>
            <w:r w:rsidRPr="00CF36AB">
              <w:rPr>
                <w:rFonts w:ascii="Segoe UI" w:hAnsi="Segoe UI" w:cs="Segoe UI"/>
                <w:b/>
                <w:sz w:val="20"/>
                <w:szCs w:val="20"/>
                <w:lang w:val="es-ES_tradnl"/>
              </w:rPr>
              <w:t xml:space="preserve">Salidas Garantizadas. </w:t>
            </w:r>
            <w:r w:rsidRPr="00CF36AB">
              <w:rPr>
                <w:rFonts w:ascii="Segoe UI" w:hAnsi="Segoe UI" w:cs="Segoe UI"/>
                <w:b/>
                <w:sz w:val="20"/>
                <w:szCs w:val="20"/>
                <w:u w:val="single"/>
                <w:lang w:val="es-ES_tradnl"/>
              </w:rPr>
              <w:t>Precios en Euros</w:t>
            </w:r>
            <w:r w:rsidRPr="00CF36AB">
              <w:rPr>
                <w:rFonts w:ascii="Segoe UI" w:hAnsi="Segoe UI" w:cs="Segoe UI"/>
                <w:b/>
                <w:sz w:val="20"/>
                <w:szCs w:val="20"/>
                <w:lang w:val="es-ES_tradnl"/>
              </w:rPr>
              <w:t>.</w:t>
            </w:r>
          </w:p>
          <w:p w:rsidR="00CF36AB" w:rsidRPr="00CF36AB" w:rsidRDefault="00CF36AB" w:rsidP="00CF36AB">
            <w:pPr>
              <w:rPr>
                <w:rFonts w:ascii="Segoe UI" w:hAnsi="Segoe UI" w:cs="Segoe UI"/>
                <w:b/>
                <w:sz w:val="20"/>
                <w:szCs w:val="20"/>
                <w:lang w:val="es-ES_tradnl"/>
              </w:rPr>
            </w:pPr>
          </w:p>
          <w:p w:rsidR="00CF36AB" w:rsidRPr="00CF36AB" w:rsidRDefault="00CF36AB" w:rsidP="00CF36AB">
            <w:pPr>
              <w:rPr>
                <w:rFonts w:ascii="Segoe UI" w:hAnsi="Segoe UI" w:cs="Segoe UI"/>
                <w:b/>
                <w:sz w:val="20"/>
                <w:szCs w:val="20"/>
                <w:lang w:val="es-ES_tradnl"/>
              </w:rPr>
            </w:pPr>
            <w:r w:rsidRPr="00CF36AB">
              <w:rPr>
                <w:rFonts w:ascii="Segoe UI" w:hAnsi="Segoe UI" w:cs="Segoe UI"/>
                <w:b/>
                <w:sz w:val="20"/>
                <w:szCs w:val="20"/>
                <w:lang w:val="es-ES_tradnl"/>
              </w:rPr>
              <w:t>El precio incluye:</w:t>
            </w:r>
          </w:p>
          <w:p w:rsidR="00CF36AB" w:rsidRPr="00CF36AB" w:rsidRDefault="00CF36AB" w:rsidP="00CF36AB">
            <w:pPr>
              <w:numPr>
                <w:ilvl w:val="0"/>
                <w:numId w:val="16"/>
              </w:numPr>
              <w:pBdr>
                <w:top w:val="nil"/>
                <w:left w:val="nil"/>
                <w:bottom w:val="nil"/>
                <w:right w:val="nil"/>
                <w:between w:val="nil"/>
              </w:pBdr>
              <w:ind w:left="0"/>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4 noches de media pensión / 3 noches alojamiento y desayuno.</w:t>
            </w:r>
          </w:p>
          <w:p w:rsidR="00CF36AB" w:rsidRPr="00CF36AB" w:rsidRDefault="00CF36AB" w:rsidP="00CF36AB">
            <w:pPr>
              <w:numPr>
                <w:ilvl w:val="0"/>
                <w:numId w:val="16"/>
              </w:numPr>
              <w:pBdr>
                <w:top w:val="nil"/>
                <w:left w:val="nil"/>
                <w:bottom w:val="nil"/>
                <w:right w:val="nil"/>
                <w:between w:val="nil"/>
              </w:pBdr>
              <w:ind w:left="0"/>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Traslados de entrada y salida en Dublín.</w:t>
            </w:r>
          </w:p>
          <w:p w:rsidR="00CF36AB" w:rsidRPr="00CF36AB" w:rsidRDefault="00CF36AB" w:rsidP="00CF36AB">
            <w:pPr>
              <w:numPr>
                <w:ilvl w:val="0"/>
                <w:numId w:val="16"/>
              </w:numPr>
              <w:pBdr>
                <w:top w:val="nil"/>
                <w:left w:val="nil"/>
                <w:bottom w:val="nil"/>
                <w:right w:val="nil"/>
                <w:between w:val="nil"/>
              </w:pBdr>
              <w:ind w:left="0"/>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Tour Panorámico de Dublín.</w:t>
            </w:r>
          </w:p>
          <w:p w:rsidR="00CF36AB" w:rsidRPr="00CF36AB" w:rsidRDefault="00CF36AB" w:rsidP="00CF36AB">
            <w:pPr>
              <w:numPr>
                <w:ilvl w:val="0"/>
                <w:numId w:val="16"/>
              </w:numPr>
              <w:pBdr>
                <w:top w:val="nil"/>
                <w:left w:val="nil"/>
                <w:bottom w:val="nil"/>
                <w:right w:val="nil"/>
                <w:between w:val="nil"/>
              </w:pBdr>
              <w:ind w:left="0"/>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Entradas al Monasterio de Clonmacnoise, los Acantilados de Moher, la Abadía de Kylemore y parada para hacer fotos exteriores en el Castillo de Killkenny y en la Roca de Cashel.</w:t>
            </w:r>
          </w:p>
          <w:p w:rsidR="00CF36AB" w:rsidRPr="00CF36AB" w:rsidRDefault="00CF36AB" w:rsidP="00CF36AB">
            <w:pPr>
              <w:numPr>
                <w:ilvl w:val="0"/>
                <w:numId w:val="16"/>
              </w:numPr>
              <w:pBdr>
                <w:top w:val="nil"/>
                <w:left w:val="nil"/>
                <w:bottom w:val="nil"/>
                <w:right w:val="nil"/>
                <w:between w:val="nil"/>
              </w:pBdr>
              <w:ind w:left="0"/>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Hoteles indicados o similares.</w:t>
            </w:r>
          </w:p>
          <w:p w:rsidR="00CF36AB" w:rsidRPr="00CF36AB" w:rsidRDefault="00CF36AB" w:rsidP="00CF36AB">
            <w:pPr>
              <w:numPr>
                <w:ilvl w:val="0"/>
                <w:numId w:val="16"/>
              </w:numPr>
              <w:pBdr>
                <w:top w:val="nil"/>
                <w:left w:val="nil"/>
                <w:bottom w:val="nil"/>
                <w:right w:val="nil"/>
                <w:between w:val="nil"/>
              </w:pBdr>
              <w:ind w:left="0"/>
              <w:rPr>
                <w:rFonts w:ascii="Segoe UI" w:eastAsia="Tahoma" w:hAnsi="Segoe UI" w:cs="Segoe UI"/>
                <w:color w:val="000000"/>
                <w:sz w:val="20"/>
                <w:szCs w:val="20"/>
                <w:lang w:val="es-ES_tradnl"/>
              </w:rPr>
            </w:pPr>
            <w:r w:rsidRPr="00CF36AB">
              <w:rPr>
                <w:rFonts w:ascii="Segoe UI" w:eastAsia="Tahoma" w:hAnsi="Segoe UI" w:cs="Segoe UI"/>
                <w:color w:val="000000"/>
                <w:sz w:val="20"/>
                <w:szCs w:val="20"/>
                <w:lang w:val="es-ES_tradnl"/>
              </w:rPr>
              <w:t>Maleteros no incluidos.</w:t>
            </w:r>
          </w:p>
        </w:tc>
      </w:tr>
    </w:tbl>
    <w:p w:rsidR="00535A96" w:rsidRPr="00CF36AB" w:rsidRDefault="00535A96" w:rsidP="00CF36AB">
      <w:pPr>
        <w:jc w:val="both"/>
        <w:rPr>
          <w:rFonts w:ascii="Segoe UI" w:hAnsi="Segoe UI" w:cs="Segoe UI"/>
          <w:sz w:val="20"/>
          <w:szCs w:val="20"/>
          <w:lang w:val="es-ES_tradnl"/>
        </w:rPr>
      </w:pPr>
    </w:p>
    <w:sectPr w:rsidR="00535A96" w:rsidRPr="00CF36A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DF" w:rsidRDefault="00DD53DF" w:rsidP="00C020B9">
      <w:r>
        <w:separator/>
      </w:r>
    </w:p>
  </w:endnote>
  <w:endnote w:type="continuationSeparator" w:id="0">
    <w:p w:rsidR="00DD53DF" w:rsidRDefault="00DD53D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DF" w:rsidRDefault="00DD53DF" w:rsidP="00C020B9">
      <w:r>
        <w:separator/>
      </w:r>
    </w:p>
  </w:footnote>
  <w:footnote w:type="continuationSeparator" w:id="0">
    <w:p w:rsidR="00DD53DF" w:rsidRDefault="00DD53D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47F1F94"/>
    <w:multiLevelType w:val="multilevel"/>
    <w:tmpl w:val="476A419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FD569C"/>
    <w:multiLevelType w:val="multilevel"/>
    <w:tmpl w:val="F1DE8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C238FC"/>
    <w:multiLevelType w:val="multilevel"/>
    <w:tmpl w:val="980EC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4777D8"/>
    <w:multiLevelType w:val="multilevel"/>
    <w:tmpl w:val="D6C62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2BE34C5"/>
    <w:multiLevelType w:val="multilevel"/>
    <w:tmpl w:val="70584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D8D6BEE"/>
    <w:multiLevelType w:val="multilevel"/>
    <w:tmpl w:val="D1589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7"/>
  </w:num>
  <w:num w:numId="5">
    <w:abstractNumId w:val="14"/>
  </w:num>
  <w:num w:numId="6">
    <w:abstractNumId w:val="13"/>
  </w:num>
  <w:num w:numId="7">
    <w:abstractNumId w:val="9"/>
  </w:num>
  <w:num w:numId="8">
    <w:abstractNumId w:val="2"/>
  </w:num>
  <w:num w:numId="9">
    <w:abstractNumId w:val="12"/>
  </w:num>
  <w:num w:numId="10">
    <w:abstractNumId w:val="10"/>
  </w:num>
  <w:num w:numId="11">
    <w:abstractNumId w:val="11"/>
  </w:num>
  <w:num w:numId="12">
    <w:abstractNumId w:val="3"/>
  </w:num>
  <w:num w:numId="13">
    <w:abstractNumId w:val="15"/>
  </w:num>
  <w:num w:numId="14">
    <w:abstractNumId w:val="8"/>
  </w:num>
  <w:num w:numId="15">
    <w:abstractNumId w:val="6"/>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C633A"/>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4AD0"/>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068C5"/>
    <w:rsid w:val="004162BF"/>
    <w:rsid w:val="0041711D"/>
    <w:rsid w:val="0042707C"/>
    <w:rsid w:val="00435FC5"/>
    <w:rsid w:val="00471A70"/>
    <w:rsid w:val="00477E2B"/>
    <w:rsid w:val="00484DA6"/>
    <w:rsid w:val="00491DC6"/>
    <w:rsid w:val="00495A2D"/>
    <w:rsid w:val="00495B9C"/>
    <w:rsid w:val="004A25E2"/>
    <w:rsid w:val="004B5878"/>
    <w:rsid w:val="004C3E1E"/>
    <w:rsid w:val="004C60DF"/>
    <w:rsid w:val="004E3366"/>
    <w:rsid w:val="005074A4"/>
    <w:rsid w:val="00513975"/>
    <w:rsid w:val="00515A18"/>
    <w:rsid w:val="00527DEB"/>
    <w:rsid w:val="0053078B"/>
    <w:rsid w:val="00535A96"/>
    <w:rsid w:val="005404B2"/>
    <w:rsid w:val="00553711"/>
    <w:rsid w:val="00560A71"/>
    <w:rsid w:val="005612A7"/>
    <w:rsid w:val="00573655"/>
    <w:rsid w:val="005777A7"/>
    <w:rsid w:val="00584E73"/>
    <w:rsid w:val="005854E0"/>
    <w:rsid w:val="00585ECE"/>
    <w:rsid w:val="005A221C"/>
    <w:rsid w:val="005E264B"/>
    <w:rsid w:val="00605B4B"/>
    <w:rsid w:val="00622AFD"/>
    <w:rsid w:val="006242E6"/>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1F54"/>
    <w:rsid w:val="006D799E"/>
    <w:rsid w:val="006E2D6C"/>
    <w:rsid w:val="006F0A80"/>
    <w:rsid w:val="006F1FD2"/>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086F"/>
    <w:rsid w:val="007D28CE"/>
    <w:rsid w:val="007D3D95"/>
    <w:rsid w:val="007E1F96"/>
    <w:rsid w:val="00803077"/>
    <w:rsid w:val="00807CF9"/>
    <w:rsid w:val="00830554"/>
    <w:rsid w:val="008354CE"/>
    <w:rsid w:val="008562BE"/>
    <w:rsid w:val="008601A1"/>
    <w:rsid w:val="008724F6"/>
    <w:rsid w:val="008743EC"/>
    <w:rsid w:val="0087645F"/>
    <w:rsid w:val="00885E26"/>
    <w:rsid w:val="00887816"/>
    <w:rsid w:val="008A493F"/>
    <w:rsid w:val="008A7B30"/>
    <w:rsid w:val="008C3EB5"/>
    <w:rsid w:val="008D4BBB"/>
    <w:rsid w:val="008E46BE"/>
    <w:rsid w:val="008E5564"/>
    <w:rsid w:val="008F333C"/>
    <w:rsid w:val="009040B1"/>
    <w:rsid w:val="00907C75"/>
    <w:rsid w:val="009110F1"/>
    <w:rsid w:val="009227B8"/>
    <w:rsid w:val="009337C8"/>
    <w:rsid w:val="00936E88"/>
    <w:rsid w:val="0094643F"/>
    <w:rsid w:val="00955A95"/>
    <w:rsid w:val="00960AEF"/>
    <w:rsid w:val="0096350A"/>
    <w:rsid w:val="00973485"/>
    <w:rsid w:val="00981A99"/>
    <w:rsid w:val="009918DC"/>
    <w:rsid w:val="00996B6F"/>
    <w:rsid w:val="009A10FD"/>
    <w:rsid w:val="009A4C31"/>
    <w:rsid w:val="009B134A"/>
    <w:rsid w:val="009B373F"/>
    <w:rsid w:val="009C0459"/>
    <w:rsid w:val="009C4773"/>
    <w:rsid w:val="009D6BB8"/>
    <w:rsid w:val="009E4B9B"/>
    <w:rsid w:val="009E70C4"/>
    <w:rsid w:val="009F1057"/>
    <w:rsid w:val="00A04145"/>
    <w:rsid w:val="00A10D01"/>
    <w:rsid w:val="00A10D40"/>
    <w:rsid w:val="00A10E61"/>
    <w:rsid w:val="00A12920"/>
    <w:rsid w:val="00A137DC"/>
    <w:rsid w:val="00A23DBB"/>
    <w:rsid w:val="00A26E5E"/>
    <w:rsid w:val="00A270F8"/>
    <w:rsid w:val="00A31EC6"/>
    <w:rsid w:val="00A32268"/>
    <w:rsid w:val="00A32721"/>
    <w:rsid w:val="00A3534D"/>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077"/>
    <w:rsid w:val="00B42D90"/>
    <w:rsid w:val="00B444C7"/>
    <w:rsid w:val="00B5409E"/>
    <w:rsid w:val="00B56013"/>
    <w:rsid w:val="00B63737"/>
    <w:rsid w:val="00B719EC"/>
    <w:rsid w:val="00B85C9E"/>
    <w:rsid w:val="00B86CB8"/>
    <w:rsid w:val="00B92E7D"/>
    <w:rsid w:val="00BB454E"/>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CF36AB"/>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4BA8"/>
    <w:rsid w:val="00D87699"/>
    <w:rsid w:val="00D9386E"/>
    <w:rsid w:val="00D96601"/>
    <w:rsid w:val="00DD353E"/>
    <w:rsid w:val="00DD53DF"/>
    <w:rsid w:val="00DD6EB3"/>
    <w:rsid w:val="00E01336"/>
    <w:rsid w:val="00E1013A"/>
    <w:rsid w:val="00E54364"/>
    <w:rsid w:val="00E55D02"/>
    <w:rsid w:val="00E8720C"/>
    <w:rsid w:val="00E87863"/>
    <w:rsid w:val="00E92C5D"/>
    <w:rsid w:val="00EA004E"/>
    <w:rsid w:val="00EB134A"/>
    <w:rsid w:val="00EB584A"/>
    <w:rsid w:val="00EE3880"/>
    <w:rsid w:val="00EE501E"/>
    <w:rsid w:val="00EE6EE3"/>
    <w:rsid w:val="00EE71E4"/>
    <w:rsid w:val="00EE7540"/>
    <w:rsid w:val="00F01F28"/>
    <w:rsid w:val="00F02907"/>
    <w:rsid w:val="00F10090"/>
    <w:rsid w:val="00F23037"/>
    <w:rsid w:val="00F35302"/>
    <w:rsid w:val="00F37060"/>
    <w:rsid w:val="00F41C07"/>
    <w:rsid w:val="00F4487E"/>
    <w:rsid w:val="00F44D91"/>
    <w:rsid w:val="00F53061"/>
    <w:rsid w:val="00F53616"/>
    <w:rsid w:val="00F53848"/>
    <w:rsid w:val="00F54779"/>
    <w:rsid w:val="00F57655"/>
    <w:rsid w:val="00F70050"/>
    <w:rsid w:val="00F720AC"/>
    <w:rsid w:val="00F77894"/>
    <w:rsid w:val="00FA6BFE"/>
    <w:rsid w:val="00FC1429"/>
    <w:rsid w:val="00FE2307"/>
    <w:rsid w:val="00FE2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3">
    <w:name w:val="13"/>
    <w:basedOn w:val="Tablanormal"/>
    <w:rsid w:val="008724F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2">
    <w:name w:val="12"/>
    <w:basedOn w:val="Tablanormal"/>
    <w:rsid w:val="00214AD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1">
    <w:name w:val="11"/>
    <w:basedOn w:val="Tablanormal"/>
    <w:rsid w:val="004068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0">
    <w:name w:val="10"/>
    <w:basedOn w:val="Tablanormal"/>
    <w:rsid w:val="006242E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9">
    <w:name w:val="9"/>
    <w:basedOn w:val="Tablanormal"/>
    <w:rsid w:val="00535A9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8">
    <w:name w:val="8"/>
    <w:basedOn w:val="Tablanormal"/>
    <w:rsid w:val="00B42077"/>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7">
    <w:name w:val="7"/>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6">
    <w:name w:val="6"/>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5">
    <w:name w:val="5"/>
    <w:basedOn w:val="Tablanormal"/>
    <w:rsid w:val="000C633A"/>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4">
    <w:name w:val="4"/>
    <w:basedOn w:val="Tablanormal"/>
    <w:rsid w:val="008A493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3">
    <w:name w:val="3"/>
    <w:basedOn w:val="Tablanormal"/>
    <w:rsid w:val="009E70C4"/>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2">
    <w:name w:val="2"/>
    <w:basedOn w:val="Tablanormal"/>
    <w:rsid w:val="00CF36AB"/>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3CD3-C670-4207-BE78-2902E583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5883</Characters>
  <Application>Microsoft Office Word</Application>
  <DocSecurity>0</DocSecurity>
  <Lines>120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2023-10-03T21:38:00Z</dcterms:created>
  <dcterms:modified xsi:type="dcterms:W3CDTF">2023-10-03T21:45:00Z</dcterms:modified>
</cp:coreProperties>
</file>