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163A7D" w:rsidRDefault="0033046F" w:rsidP="00560F61">
      <w:pPr>
        <w:rPr>
          <w:rFonts w:ascii="Segoe UI" w:hAnsi="Segoe UI" w:cs="Segoe UI"/>
          <w:b/>
          <w:bCs/>
          <w:color w:val="262626" w:themeColor="text1" w:themeTint="D9"/>
          <w:sz w:val="20"/>
          <w:szCs w:val="20"/>
          <w:lang w:val="es-ES_tradnl"/>
        </w:rPr>
      </w:pPr>
      <w:r>
        <w:rPr>
          <w:rFonts w:ascii="Segoe UI" w:hAnsi="Segoe UI" w:cs="Segoe UI"/>
          <w:b/>
          <w:bCs/>
          <w:color w:val="262626" w:themeColor="text1" w:themeTint="D9"/>
          <w:sz w:val="20"/>
          <w:szCs w:val="20"/>
          <w:lang w:val="es-ES_tradnl"/>
        </w:rPr>
        <w:t>DEL SULTÁN AL SHEIK</w:t>
      </w:r>
      <w:r w:rsidR="00157155">
        <w:rPr>
          <w:rFonts w:ascii="Segoe UI" w:hAnsi="Segoe UI" w:cs="Segoe UI"/>
          <w:b/>
          <w:bCs/>
          <w:color w:val="262626" w:themeColor="text1" w:themeTint="D9"/>
          <w:sz w:val="20"/>
          <w:szCs w:val="20"/>
          <w:lang w:val="es-ES_tradnl"/>
        </w:rPr>
        <w:t xml:space="preserve">: </w:t>
      </w:r>
      <w:r w:rsidR="00832FBA">
        <w:rPr>
          <w:rFonts w:ascii="Segoe UI" w:hAnsi="Segoe UI" w:cs="Segoe UI"/>
          <w:b/>
          <w:bCs/>
          <w:color w:val="262626" w:themeColor="text1" w:themeTint="D9"/>
          <w:sz w:val="20"/>
          <w:szCs w:val="20"/>
          <w:lang w:val="es-ES_tradnl"/>
        </w:rPr>
        <w:t xml:space="preserve">TURQUIA Y </w:t>
      </w:r>
      <w:r>
        <w:rPr>
          <w:rFonts w:ascii="Segoe UI" w:hAnsi="Segoe UI" w:cs="Segoe UI"/>
          <w:b/>
          <w:bCs/>
          <w:color w:val="262626" w:themeColor="text1" w:themeTint="D9"/>
          <w:sz w:val="20"/>
          <w:szCs w:val="20"/>
          <w:lang w:val="es-ES_tradnl"/>
        </w:rPr>
        <w:t>DUBAI</w:t>
      </w:r>
      <w:r w:rsidR="00560F61" w:rsidRPr="00163A7D">
        <w:rPr>
          <w:rFonts w:ascii="Segoe UI" w:hAnsi="Segoe UI" w:cs="Segoe UI"/>
          <w:b/>
          <w:bCs/>
          <w:color w:val="262626" w:themeColor="text1" w:themeTint="D9"/>
          <w:sz w:val="20"/>
          <w:szCs w:val="20"/>
          <w:lang w:val="es-ES_tradnl"/>
        </w:rPr>
        <w:t xml:space="preserve"> </w:t>
      </w:r>
      <w:r w:rsidR="00847A5C" w:rsidRPr="00163A7D">
        <w:rPr>
          <w:rFonts w:ascii="Segoe UI" w:hAnsi="Segoe UI" w:cs="Segoe UI"/>
          <w:b/>
          <w:bCs/>
          <w:color w:val="262626" w:themeColor="text1" w:themeTint="D9"/>
          <w:sz w:val="20"/>
          <w:szCs w:val="20"/>
          <w:lang w:val="es-ES_tradnl"/>
        </w:rPr>
        <w:tab/>
      </w:r>
      <w:r w:rsidR="00157155">
        <w:rPr>
          <w:rFonts w:ascii="Segoe UI" w:hAnsi="Segoe UI" w:cs="Segoe UI"/>
          <w:b/>
          <w:bCs/>
          <w:color w:val="262626" w:themeColor="text1" w:themeTint="D9"/>
          <w:sz w:val="20"/>
          <w:szCs w:val="20"/>
          <w:lang w:val="es-ES_tradnl"/>
        </w:rPr>
        <w:t>1</w:t>
      </w:r>
      <w:r>
        <w:rPr>
          <w:rFonts w:ascii="Segoe UI" w:hAnsi="Segoe UI" w:cs="Segoe UI"/>
          <w:b/>
          <w:bCs/>
          <w:color w:val="262626" w:themeColor="text1" w:themeTint="D9"/>
          <w:sz w:val="20"/>
          <w:szCs w:val="20"/>
          <w:lang w:val="es-ES_tradnl"/>
        </w:rPr>
        <w:t>2</w:t>
      </w:r>
      <w:r w:rsidR="00560F61" w:rsidRPr="00163A7D">
        <w:rPr>
          <w:rFonts w:ascii="Segoe UI" w:hAnsi="Segoe UI" w:cs="Segoe UI"/>
          <w:b/>
          <w:bCs/>
          <w:color w:val="262626" w:themeColor="text1" w:themeTint="D9"/>
          <w:sz w:val="20"/>
          <w:szCs w:val="20"/>
          <w:lang w:val="es-ES_tradnl"/>
        </w:rPr>
        <w:t xml:space="preserve"> DÍAS / </w:t>
      </w:r>
      <w:r w:rsidR="00157155">
        <w:rPr>
          <w:rFonts w:ascii="Segoe UI" w:hAnsi="Segoe UI" w:cs="Segoe UI"/>
          <w:b/>
          <w:bCs/>
          <w:color w:val="262626" w:themeColor="text1" w:themeTint="D9"/>
          <w:sz w:val="20"/>
          <w:szCs w:val="20"/>
          <w:lang w:val="es-ES_tradnl"/>
        </w:rPr>
        <w:t>1</w:t>
      </w:r>
      <w:r>
        <w:rPr>
          <w:rFonts w:ascii="Segoe UI" w:hAnsi="Segoe UI" w:cs="Segoe UI"/>
          <w:b/>
          <w:bCs/>
          <w:color w:val="262626" w:themeColor="text1" w:themeTint="D9"/>
          <w:sz w:val="20"/>
          <w:szCs w:val="20"/>
          <w:lang w:val="es-ES_tradnl"/>
        </w:rPr>
        <w:t>1</w:t>
      </w:r>
      <w:r w:rsidR="00560F61" w:rsidRPr="00163A7D">
        <w:rPr>
          <w:rFonts w:ascii="Segoe UI" w:hAnsi="Segoe UI" w:cs="Segoe UI"/>
          <w:b/>
          <w:bCs/>
          <w:color w:val="262626" w:themeColor="text1" w:themeTint="D9"/>
          <w:sz w:val="20"/>
          <w:szCs w:val="20"/>
          <w:lang w:val="es-ES_tradnl"/>
        </w:rPr>
        <w:t xml:space="preserve"> NOCHES</w:t>
      </w:r>
    </w:p>
    <w:p w:rsidR="00560F61" w:rsidRPr="00163A7D" w:rsidRDefault="00560F61" w:rsidP="00560F61">
      <w:pPr>
        <w:jc w:val="center"/>
        <w:rPr>
          <w:rFonts w:ascii="Segoe UI" w:hAnsi="Segoe UI" w:cs="Segoe UI"/>
          <w:b/>
          <w:bCs/>
          <w:color w:val="262626" w:themeColor="text1" w:themeTint="D9"/>
          <w:sz w:val="20"/>
          <w:szCs w:val="20"/>
          <w:lang w:val="es-ES_tradnl"/>
        </w:rPr>
      </w:pPr>
    </w:p>
    <w:p w:rsidR="00D83CBE" w:rsidRPr="00D83CBE" w:rsidRDefault="00D83CBE" w:rsidP="00D83CBE">
      <w:pPr>
        <w:widowControl w:val="0"/>
        <w:numPr>
          <w:ilvl w:val="0"/>
          <w:numId w:val="14"/>
        </w:numPr>
        <w:autoSpaceDE w:val="0"/>
        <w:autoSpaceDN w:val="0"/>
        <w:adjustRightInd w:val="0"/>
        <w:jc w:val="both"/>
        <w:rPr>
          <w:rFonts w:ascii="Segoe UI" w:hAnsi="Segoe UI" w:cs="Segoe UI"/>
          <w:b/>
          <w:bCs/>
          <w:color w:val="262626" w:themeColor="text1" w:themeTint="D9"/>
          <w:spacing w:val="-2"/>
          <w:sz w:val="20"/>
          <w:szCs w:val="20"/>
          <w:lang w:val="es-ES_tradnl"/>
        </w:rPr>
      </w:pPr>
      <w:r w:rsidRPr="00D83CBE">
        <w:rPr>
          <w:rFonts w:ascii="Segoe UI" w:hAnsi="Segoe UI" w:cs="Segoe UI"/>
          <w:b/>
          <w:bCs/>
          <w:color w:val="262626" w:themeColor="text1" w:themeTint="D9"/>
          <w:spacing w:val="-2"/>
          <w:sz w:val="20"/>
          <w:szCs w:val="20"/>
          <w:lang w:val="es-ES_tradnl"/>
        </w:rPr>
        <w:t xml:space="preserve">SALIDAS </w:t>
      </w:r>
      <w:r w:rsidR="00832FBA">
        <w:rPr>
          <w:rFonts w:ascii="Segoe UI" w:hAnsi="Segoe UI" w:cs="Segoe UI"/>
          <w:b/>
          <w:bCs/>
          <w:color w:val="262626" w:themeColor="text1" w:themeTint="D9"/>
          <w:spacing w:val="-2"/>
          <w:sz w:val="20"/>
          <w:szCs w:val="20"/>
          <w:lang w:val="es-ES_tradnl"/>
        </w:rPr>
        <w:t>SABADOS</w:t>
      </w:r>
      <w:r w:rsidRPr="00D83CBE">
        <w:rPr>
          <w:rFonts w:ascii="Segoe UI" w:hAnsi="Segoe UI" w:cs="Segoe UI"/>
          <w:b/>
          <w:bCs/>
          <w:color w:val="262626" w:themeColor="text1" w:themeTint="D9"/>
          <w:spacing w:val="-2"/>
          <w:sz w:val="20"/>
          <w:szCs w:val="20"/>
          <w:lang w:val="es-ES_tradnl"/>
        </w:rPr>
        <w:t xml:space="preserve"> </w:t>
      </w:r>
    </w:p>
    <w:p w:rsidR="00D83CBE" w:rsidRPr="00D83CBE" w:rsidRDefault="00D83CBE" w:rsidP="00D83CBE">
      <w:pPr>
        <w:widowControl w:val="0"/>
        <w:autoSpaceDE w:val="0"/>
        <w:autoSpaceDN w:val="0"/>
        <w:adjustRightInd w:val="0"/>
        <w:spacing w:before="25"/>
        <w:jc w:val="both"/>
        <w:rPr>
          <w:rFonts w:ascii="Segoe UI" w:hAnsi="Segoe UI" w:cs="Segoe UI"/>
          <w:b/>
          <w:bCs/>
          <w:color w:val="262626" w:themeColor="text1" w:themeTint="D9"/>
          <w:spacing w:val="-2"/>
          <w:sz w:val="20"/>
          <w:szCs w:val="20"/>
          <w:u w:val="single"/>
          <w:lang w:val="es-ES_tradnl"/>
        </w:rPr>
      </w:pP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en-US"/>
        </w:rPr>
        <w:t xml:space="preserve">Día 1 | Sábado | </w:t>
      </w:r>
      <w:r w:rsidRPr="0033046F">
        <w:rPr>
          <w:rFonts w:ascii="Segoe UI" w:hAnsi="Segoe UI" w:cs="Segoe UI"/>
          <w:b/>
          <w:bCs/>
          <w:color w:val="262626" w:themeColor="text1" w:themeTint="D9"/>
          <w:spacing w:val="-2"/>
          <w:sz w:val="20"/>
          <w:lang w:val="pt-BR"/>
        </w:rPr>
        <w:t>ESTAMBUL</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Llegada al Aeropuerto de Estambul (IST). A su llegada, será recibido y trasladado al hotel elegido. Hospedaje en Estambul. 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2 | Domingo | </w:t>
      </w:r>
      <w:r w:rsidRPr="0033046F">
        <w:rPr>
          <w:rFonts w:ascii="Segoe UI" w:hAnsi="Segoe UI" w:cs="Segoe UI"/>
          <w:b/>
          <w:bCs/>
          <w:color w:val="262626" w:themeColor="text1" w:themeTint="D9"/>
          <w:spacing w:val="-2"/>
          <w:sz w:val="20"/>
        </w:rPr>
        <w:t xml:space="preserve">ESTAMBUL – PASEO POR EL BÓSFORO – BAZAR DE LAS ESPECIAS </w:t>
      </w:r>
      <w:r w:rsidRPr="0033046F">
        <w:rPr>
          <w:rFonts w:ascii="Segoe UI" w:hAnsi="Segoe UI" w:cs="Segoe UI"/>
          <w:b/>
          <w:bCs/>
          <w:color w:val="262626" w:themeColor="text1" w:themeTint="D9"/>
          <w:spacing w:val="-2"/>
          <w:sz w:val="20"/>
          <w:lang w:val="tr-TR"/>
        </w:rPr>
        <w:t>(OPCIONAL VISITA</w:t>
      </w:r>
      <w:r w:rsidRPr="0033046F">
        <w:rPr>
          <w:rFonts w:ascii="Segoe UI" w:hAnsi="Segoe UI" w:cs="Segoe UI"/>
          <w:b/>
          <w:bCs/>
          <w:color w:val="262626" w:themeColor="text1" w:themeTint="D9"/>
          <w:spacing w:val="-2"/>
          <w:sz w:val="20"/>
          <w:lang w:val="en-US"/>
        </w:rPr>
        <w:t xml:space="preserve"> DE PARTE </w:t>
      </w:r>
      <w:r w:rsidRPr="0033046F">
        <w:rPr>
          <w:rFonts w:ascii="Segoe UI" w:hAnsi="Segoe UI" w:cs="Segoe UI"/>
          <w:b/>
          <w:bCs/>
          <w:color w:val="262626" w:themeColor="text1" w:themeTint="D9"/>
          <w:spacing w:val="-2"/>
          <w:sz w:val="20"/>
          <w:lang w:val="tr-TR"/>
        </w:rPr>
        <w:t>ASIÁTICA</w:t>
      </w:r>
      <w:r w:rsidRPr="0033046F">
        <w:rPr>
          <w:rFonts w:ascii="Segoe UI" w:hAnsi="Segoe UI" w:cs="Segoe UI"/>
          <w:b/>
          <w:bCs/>
          <w:color w:val="262626" w:themeColor="text1" w:themeTint="D9"/>
          <w:spacing w:val="-2"/>
          <w:sz w:val="20"/>
          <w:lang w:val="en-US"/>
        </w:rPr>
        <w:t xml:space="preserve"> CON ALMUERZO</w:t>
      </w:r>
      <w:r w:rsidRPr="0033046F">
        <w:rPr>
          <w:rFonts w:ascii="Segoe UI" w:hAnsi="Segoe UI" w:cs="Segoe UI"/>
          <w:b/>
          <w:bCs/>
          <w:color w:val="262626" w:themeColor="text1" w:themeTint="D9"/>
          <w:spacing w:val="-2"/>
          <w:sz w:val="20"/>
          <w:lang w:val="tr-TR"/>
        </w:rPr>
        <w:t xml:space="preserve">) </w:t>
      </w:r>
      <w:r w:rsidRPr="0033046F">
        <w:rPr>
          <w:rFonts w:ascii="Segoe UI" w:hAnsi="Segoe UI" w:cs="Segoe UI"/>
          <w:b/>
          <w:bCs/>
          <w:color w:val="262626" w:themeColor="text1" w:themeTint="D9"/>
          <w:spacing w:val="-2"/>
          <w:sz w:val="20"/>
        </w:rPr>
        <w:t>(D)</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lang w:val="es-ES_tradnl"/>
        </w:rPr>
        <w:t xml:space="preserve">Desayuno. </w:t>
      </w:r>
      <w:r w:rsidRPr="0033046F">
        <w:rPr>
          <w:rFonts w:ascii="Segoe UI" w:hAnsi="Segoe UI" w:cs="Segoe UI"/>
          <w:bCs/>
          <w:color w:val="262626" w:themeColor="text1" w:themeTint="D9"/>
          <w:spacing w:val="-2"/>
          <w:sz w:val="20"/>
        </w:rPr>
        <w:t xml:space="preserve">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estrellas,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“Beylerbey” situado en el lado asiático del Bósforo; antigua residencia de verano de los sultanes del Imperio Otomano. También, podremos contemplar el famoso Puente Colgante del Bósforo que conecta la parte europea con la parte asiática de la ciudad. Tras el almuerzo, conoceremos a la Colina de Camlica situada en el infravalorado distrito de Üsküdar, en la parte asiática, una de las siete colinas de Estambul y el punto más alto de toda la ciudad. A 268 metros sobre el nivel del mar, la Colina de Camlica ofrece vistas panorámicas de ambos lados de la ciudad. Regreso al hotel. </w:t>
      </w:r>
      <w:r w:rsidRPr="0033046F">
        <w:rPr>
          <w:rFonts w:ascii="Segoe UI" w:hAnsi="Segoe UI" w:cs="Segoe UI"/>
          <w:bCs/>
          <w:color w:val="262626" w:themeColor="text1" w:themeTint="D9"/>
          <w:spacing w:val="-2"/>
          <w:sz w:val="20"/>
          <w:lang w:val="es-419"/>
        </w:rPr>
        <w:t xml:space="preserve">Hospedaje. </w:t>
      </w:r>
      <w:r w:rsidRPr="0033046F">
        <w:rPr>
          <w:rFonts w:ascii="Segoe UI" w:hAnsi="Segoe UI" w:cs="Segoe UI"/>
          <w:bCs/>
          <w:color w:val="262626" w:themeColor="text1" w:themeTint="D9"/>
          <w:spacing w:val="-2"/>
          <w:sz w:val="20"/>
        </w:rPr>
        <w:t>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3 | Lunes | </w:t>
      </w:r>
      <w:r w:rsidRPr="0033046F">
        <w:rPr>
          <w:rFonts w:ascii="Segoe UI" w:hAnsi="Segoe UI" w:cs="Segoe UI"/>
          <w:b/>
          <w:bCs/>
          <w:color w:val="262626" w:themeColor="text1" w:themeTint="D9"/>
          <w:spacing w:val="-2"/>
          <w:sz w:val="20"/>
          <w:lang w:val="pt-BR"/>
        </w:rPr>
        <w:t>ESTAMBUL – ANKARA (D – C)</w:t>
      </w:r>
    </w:p>
    <w:p w:rsidR="00832FBA" w:rsidRPr="00832FBA" w:rsidRDefault="00832FBA" w:rsidP="00832FBA">
      <w:pPr>
        <w:widowControl w:val="0"/>
        <w:autoSpaceDE w:val="0"/>
        <w:autoSpaceDN w:val="0"/>
        <w:adjustRightInd w:val="0"/>
        <w:jc w:val="both"/>
        <w:rPr>
          <w:rFonts w:ascii="Segoe UI" w:hAnsi="Segoe UI" w:cs="Segoe UI"/>
          <w:b/>
          <w:bCs/>
          <w:color w:val="00B0F0"/>
          <w:spacing w:val="-2"/>
          <w:sz w:val="20"/>
          <w:lang w:val="es-AR"/>
        </w:rPr>
      </w:pPr>
      <w:r w:rsidRPr="00832FBA">
        <w:rPr>
          <w:rFonts w:ascii="Segoe UI" w:hAnsi="Segoe UI" w:cs="Segoe UI"/>
          <w:b/>
          <w:bCs/>
          <w:color w:val="00B0F0"/>
          <w:spacing w:val="-2"/>
          <w:sz w:val="20"/>
        </w:rPr>
        <w:t>EL ORDEN DE LAS VISITAS DEL ITINERARIO EN TURQUÍA SE VARÍA A BASE DE QUE ANKARA ES LUNES O JUEVES FIJAMENTE.</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en el hotel incluida. Hospedaje</w:t>
      </w:r>
      <w:r w:rsidRPr="0033046F">
        <w:rPr>
          <w:rFonts w:ascii="Segoe UI" w:hAnsi="Segoe UI" w:cs="Segoe UI"/>
          <w:bCs/>
          <w:color w:val="262626" w:themeColor="text1" w:themeTint="D9"/>
          <w:spacing w:val="-2"/>
          <w:sz w:val="20"/>
          <w:lang w:val="es-419"/>
        </w:rPr>
        <w:t xml:space="preserve">. </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4 | Martes | </w:t>
      </w:r>
      <w:r w:rsidRPr="0033046F">
        <w:rPr>
          <w:rFonts w:ascii="Segoe UI" w:hAnsi="Segoe UI" w:cs="Segoe UI"/>
          <w:b/>
          <w:bCs/>
          <w:color w:val="262626" w:themeColor="text1" w:themeTint="D9"/>
          <w:spacing w:val="-2"/>
          <w:sz w:val="20"/>
          <w:lang w:val="pt-BR"/>
        </w:rPr>
        <w:t>ANKARA – CAPADOCIA (OPCIONAL SAFARI EN JEEP POR CAPADOCIA) (D – C)</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lang w:val="es-419"/>
        </w:rPr>
        <w:t xml:space="preserve">Desayuno. </w:t>
      </w:r>
      <w:r w:rsidRPr="0033046F">
        <w:rPr>
          <w:rFonts w:ascii="Segoe UI" w:hAnsi="Segoe UI" w:cs="Segoe UI"/>
          <w:bCs/>
          <w:color w:val="262626" w:themeColor="text1" w:themeTint="D9"/>
          <w:spacing w:val="-2"/>
          <w:sz w:val="20"/>
        </w:rPr>
        <w:t xml:space="preserve">Salida hacia Capadocia. En ruta veremos el segundo lago más grande de Turquía, El Lago Salado y un caravanserai del siglo 13 (posada medieval). Llegada a Capadocia. Opcionalmente podrá contratar una excursión de Safari en Jeep por Capadocia, una de las aventuras más emocionantes de Capadocia que le permitirá explorar la región en un vehículo todoterreno, donde podrá llegar a paisajes únicos de las formaciones y valles de esta región. Llegada a Capadocia. </w:t>
      </w:r>
      <w:r w:rsidRPr="0033046F">
        <w:rPr>
          <w:rFonts w:ascii="Segoe UI" w:hAnsi="Segoe UI" w:cs="Segoe UI"/>
          <w:bCs/>
          <w:color w:val="262626" w:themeColor="text1" w:themeTint="D9"/>
          <w:spacing w:val="-2"/>
          <w:sz w:val="20"/>
          <w:lang w:val="es-419"/>
        </w:rPr>
        <w:t>Cena en el hotel incluida. Hospedaje.</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5 | Miércoles | </w:t>
      </w:r>
      <w:r w:rsidRPr="0033046F">
        <w:rPr>
          <w:rFonts w:ascii="Segoe UI" w:hAnsi="Segoe UI" w:cs="Segoe UI"/>
          <w:b/>
          <w:bCs/>
          <w:color w:val="262626" w:themeColor="text1" w:themeTint="D9"/>
          <w:spacing w:val="-2"/>
          <w:sz w:val="20"/>
          <w:lang w:val="pt-BR"/>
        </w:rPr>
        <w:t>CAPADOCIA (D – C)</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Gόvercinlik donde se puede admirar la mejor vista de las formas volcánicas llamadas “chimeneas de hadas”. Visitaremos los talleres típicos de alfombras y piedras de Onix y Turquesa. Cena en el hotel incluida. Hospedaje</w:t>
      </w:r>
      <w:r w:rsidRPr="0033046F">
        <w:rPr>
          <w:rFonts w:ascii="Segoe UI" w:hAnsi="Segoe UI" w:cs="Segoe UI"/>
          <w:bCs/>
          <w:color w:val="262626" w:themeColor="text1" w:themeTint="D9"/>
          <w:spacing w:val="-2"/>
          <w:sz w:val="20"/>
          <w:lang w:val="es-419"/>
        </w:rPr>
        <w:t xml:space="preserve">. </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6 | Jueves | </w:t>
      </w:r>
      <w:r w:rsidRPr="0033046F">
        <w:rPr>
          <w:rFonts w:ascii="Segoe UI" w:hAnsi="Segoe UI" w:cs="Segoe UI"/>
          <w:b/>
          <w:bCs/>
          <w:color w:val="262626" w:themeColor="text1" w:themeTint="D9"/>
          <w:spacing w:val="-2"/>
          <w:sz w:val="20"/>
          <w:lang w:val="pl-PL"/>
        </w:rPr>
        <w:t>CAPADOCIA –</w:t>
      </w:r>
      <w:r w:rsidRPr="0033046F">
        <w:rPr>
          <w:rFonts w:ascii="Segoe UI" w:hAnsi="Segoe UI" w:cs="Segoe UI"/>
          <w:b/>
          <w:bCs/>
          <w:color w:val="262626" w:themeColor="text1" w:themeTint="D9"/>
          <w:spacing w:val="-2"/>
          <w:sz w:val="20"/>
          <w:lang w:val="en-US"/>
        </w:rPr>
        <w:t xml:space="preserve"> </w:t>
      </w:r>
      <w:r w:rsidRPr="0033046F">
        <w:rPr>
          <w:rFonts w:ascii="Segoe UI" w:hAnsi="Segoe UI" w:cs="Segoe UI"/>
          <w:b/>
          <w:bCs/>
          <w:color w:val="262626" w:themeColor="text1" w:themeTint="D9"/>
          <w:spacing w:val="-2"/>
          <w:sz w:val="20"/>
          <w:lang w:val="pl-PL"/>
        </w:rPr>
        <w:t>PAMUKKALE (D – C)</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en el hotel incluida. Hospedaje.</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7 | Viernes | </w:t>
      </w:r>
      <w:r w:rsidRPr="0033046F">
        <w:rPr>
          <w:rFonts w:ascii="Segoe UI" w:hAnsi="Segoe UI" w:cs="Segoe UI"/>
          <w:b/>
          <w:bCs/>
          <w:color w:val="262626" w:themeColor="text1" w:themeTint="D9"/>
          <w:spacing w:val="-2"/>
          <w:sz w:val="20"/>
        </w:rPr>
        <w:t>PAMUKKALE – ÉFESO – IZMIR – VUELO – ESTAMBUL (D)</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Salida por la mañana hacia Éfeso, ciudad grecorromana, antigua capital de Asia Menor y una de las mejores conservadas de la antigüedad donde se encuentran el Templo de Adriano, el Templo de Trajano, el Teatro y la Biblioteca de Celso. Visita a la Casa de la Virgen María, lugar donde pasó los últimos años de su vida. Continuación hacia el Aeropuerto de Izmir para embarcarnos en vuelo doméstico con destino a Estambul. Llegada a Estambul. Traslado al hotel. Hospedaje. 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8 | Sábado</w:t>
      </w:r>
      <w:r w:rsidRPr="0033046F">
        <w:rPr>
          <w:rFonts w:ascii="Segoe UI" w:hAnsi="Segoe UI" w:cs="Segoe UI"/>
          <w:b/>
          <w:bCs/>
          <w:color w:val="262626" w:themeColor="text1" w:themeTint="D9"/>
          <w:spacing w:val="-2"/>
          <w:sz w:val="20"/>
          <w:lang w:val="tr-TR"/>
        </w:rPr>
        <w:t xml:space="preserve"> </w:t>
      </w:r>
      <w:r w:rsidRPr="0033046F">
        <w:rPr>
          <w:rFonts w:ascii="Segoe UI" w:hAnsi="Segoe UI" w:cs="Segoe UI"/>
          <w:b/>
          <w:bCs/>
          <w:color w:val="262626" w:themeColor="text1" w:themeTint="D9"/>
          <w:spacing w:val="-2"/>
          <w:sz w:val="20"/>
          <w:lang w:val="en-US"/>
        </w:rPr>
        <w:t xml:space="preserve">| </w:t>
      </w:r>
      <w:r w:rsidRPr="0033046F">
        <w:rPr>
          <w:rFonts w:ascii="Segoe UI" w:hAnsi="Segoe UI" w:cs="Segoe UI"/>
          <w:b/>
          <w:bCs/>
          <w:color w:val="262626" w:themeColor="text1" w:themeTint="D9"/>
          <w:spacing w:val="-2"/>
          <w:sz w:val="20"/>
        </w:rPr>
        <w:t xml:space="preserve">ESTAMBUL </w:t>
      </w:r>
      <w:r w:rsidRPr="0033046F">
        <w:rPr>
          <w:rFonts w:ascii="Segoe UI" w:hAnsi="Segoe UI" w:cs="Segoe UI"/>
          <w:b/>
          <w:bCs/>
          <w:color w:val="262626" w:themeColor="text1" w:themeTint="D9"/>
          <w:spacing w:val="-2"/>
          <w:sz w:val="20"/>
          <w:lang w:val="en-US"/>
        </w:rPr>
        <w:t xml:space="preserve">– SOLIMÁN EL MAGNÍFICO – RESTO DEL </w:t>
      </w:r>
      <w:r w:rsidRPr="0033046F">
        <w:rPr>
          <w:rFonts w:ascii="Segoe UI" w:hAnsi="Segoe UI" w:cs="Segoe UI"/>
          <w:b/>
          <w:bCs/>
          <w:color w:val="262626" w:themeColor="text1" w:themeTint="D9"/>
          <w:spacing w:val="-2"/>
          <w:sz w:val="20"/>
          <w:lang w:val="tr-TR"/>
        </w:rPr>
        <w:t>DÍA LIBRE (OPCIONAL</w:t>
      </w:r>
      <w:r w:rsidRPr="0033046F">
        <w:rPr>
          <w:rFonts w:ascii="Segoe UI" w:hAnsi="Segoe UI" w:cs="Segoe UI"/>
          <w:b/>
          <w:bCs/>
          <w:color w:val="262626" w:themeColor="text1" w:themeTint="D9"/>
          <w:spacing w:val="-2"/>
          <w:sz w:val="20"/>
          <w:lang w:val="en-US"/>
        </w:rPr>
        <w:t xml:space="preserve"> </w:t>
      </w:r>
      <w:r w:rsidRPr="0033046F">
        <w:rPr>
          <w:rFonts w:ascii="Segoe UI" w:hAnsi="Segoe UI" w:cs="Segoe UI"/>
          <w:b/>
          <w:bCs/>
          <w:color w:val="262626" w:themeColor="text1" w:themeTint="D9"/>
          <w:spacing w:val="-2"/>
          <w:sz w:val="20"/>
          <w:lang w:val="tr-TR"/>
        </w:rPr>
        <w:t>VISITA</w:t>
      </w:r>
      <w:r w:rsidRPr="0033046F">
        <w:rPr>
          <w:rFonts w:ascii="Segoe UI" w:hAnsi="Segoe UI" w:cs="Segoe UI"/>
          <w:b/>
          <w:bCs/>
          <w:color w:val="262626" w:themeColor="text1" w:themeTint="D9"/>
          <w:spacing w:val="-2"/>
          <w:sz w:val="20"/>
          <w:lang w:val="en-US"/>
        </w:rPr>
        <w:t xml:space="preserve"> DE PARTE </w:t>
      </w:r>
      <w:r w:rsidRPr="0033046F">
        <w:rPr>
          <w:rFonts w:ascii="Segoe UI" w:hAnsi="Segoe UI" w:cs="Segoe UI"/>
          <w:b/>
          <w:bCs/>
          <w:color w:val="262626" w:themeColor="text1" w:themeTint="D9"/>
          <w:spacing w:val="-2"/>
          <w:sz w:val="20"/>
          <w:lang w:val="tr-TR"/>
        </w:rPr>
        <w:t>HISTÓRICA</w:t>
      </w:r>
      <w:r w:rsidRPr="0033046F">
        <w:rPr>
          <w:rFonts w:ascii="Segoe UI" w:hAnsi="Segoe UI" w:cs="Segoe UI"/>
          <w:b/>
          <w:bCs/>
          <w:color w:val="262626" w:themeColor="text1" w:themeTint="D9"/>
          <w:spacing w:val="-2"/>
          <w:sz w:val="20"/>
          <w:lang w:val="en-US"/>
        </w:rPr>
        <w:t xml:space="preserve"> CON ALMUERZO</w:t>
      </w:r>
      <w:r w:rsidRPr="0033046F">
        <w:rPr>
          <w:rFonts w:ascii="Segoe UI" w:hAnsi="Segoe UI" w:cs="Segoe UI"/>
          <w:b/>
          <w:bCs/>
          <w:color w:val="262626" w:themeColor="text1" w:themeTint="D9"/>
          <w:spacing w:val="-2"/>
          <w:sz w:val="20"/>
          <w:lang w:val="tr-TR"/>
        </w:rPr>
        <w:t>) (D)</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lang w:val="es-419"/>
        </w:rPr>
        <w:t xml:space="preserve">Desayuno. </w:t>
      </w:r>
      <w:r w:rsidRPr="0033046F">
        <w:rPr>
          <w:rFonts w:ascii="Segoe UI" w:hAnsi="Segoe UI" w:cs="Segoe UI"/>
          <w:bCs/>
          <w:color w:val="262626" w:themeColor="text1" w:themeTint="D9"/>
          <w:spacing w:val="-2"/>
          <w:sz w:val="20"/>
        </w:rPr>
        <w:t xml:space="preserve">Salida para visitar a la Mezquita de Solimán el Magnífico situada en la tercera colina de Estambul con una de </w:t>
      </w:r>
      <w:r w:rsidRPr="0033046F">
        <w:rPr>
          <w:rFonts w:ascii="Segoe UI" w:hAnsi="Segoe UI" w:cs="Segoe UI"/>
          <w:bCs/>
          <w:color w:val="262626" w:themeColor="text1" w:themeTint="D9"/>
          <w:spacing w:val="-2"/>
          <w:sz w:val="20"/>
        </w:rPr>
        <w:lastRenderedPageBreak/>
        <w:t xml:space="preserve">las panorámicas más conocidas de la ciudad. Construida por mandato del Sultán Solimán El Magnífico fue construida por el famoso arquitecto imperial Sinán. Tras la visita, tiempo libre para descubrir la ciudad por su cuenta o bien contratar Opcionalmente una visita de día completo a la parte Histórica de Estambul donde podrá conocer a Santa Sofía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 Vuelta al hotel. </w:t>
      </w:r>
      <w:r w:rsidRPr="0033046F">
        <w:rPr>
          <w:rFonts w:ascii="Segoe UI" w:hAnsi="Segoe UI" w:cs="Segoe UI"/>
          <w:bCs/>
          <w:color w:val="262626" w:themeColor="text1" w:themeTint="D9"/>
          <w:spacing w:val="-2"/>
          <w:sz w:val="20"/>
          <w:lang w:val="es-419"/>
        </w:rPr>
        <w:t>Hospedaje. 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Día</w:t>
      </w:r>
      <w:r w:rsidRPr="0033046F">
        <w:rPr>
          <w:rFonts w:ascii="Segoe UI" w:hAnsi="Segoe UI" w:cs="Segoe UI"/>
          <w:b/>
          <w:bCs/>
          <w:color w:val="262626" w:themeColor="text1" w:themeTint="D9"/>
          <w:spacing w:val="-2"/>
          <w:sz w:val="20"/>
          <w:lang w:val="en-US"/>
        </w:rPr>
        <w:t xml:space="preserve"> 9 | Domingo | </w:t>
      </w:r>
      <w:r w:rsidRPr="0033046F">
        <w:rPr>
          <w:rFonts w:ascii="Segoe UI" w:hAnsi="Segoe UI" w:cs="Segoe UI"/>
          <w:b/>
          <w:bCs/>
          <w:color w:val="262626" w:themeColor="text1" w:themeTint="D9"/>
          <w:spacing w:val="-2"/>
          <w:sz w:val="20"/>
          <w:lang w:val="pt-BR"/>
        </w:rPr>
        <w:t xml:space="preserve">ESTAMBUL – </w:t>
      </w:r>
      <w:r w:rsidRPr="0033046F">
        <w:rPr>
          <w:rFonts w:ascii="Segoe UI" w:hAnsi="Segoe UI" w:cs="Segoe UI"/>
          <w:b/>
          <w:bCs/>
          <w:color w:val="262626" w:themeColor="text1" w:themeTint="D9"/>
          <w:spacing w:val="-2"/>
          <w:sz w:val="20"/>
        </w:rPr>
        <w:t>DUBÁI (D)</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lang w:val="es-419"/>
        </w:rPr>
        <w:t xml:space="preserve">Desayuno. </w:t>
      </w:r>
      <w:r w:rsidRPr="0033046F">
        <w:rPr>
          <w:rFonts w:ascii="Segoe UI" w:hAnsi="Segoe UI" w:cs="Segoe UI"/>
          <w:bCs/>
          <w:color w:val="262626" w:themeColor="text1" w:themeTint="D9"/>
          <w:spacing w:val="-2"/>
          <w:sz w:val="20"/>
        </w:rPr>
        <w:t>A la hora predeterminada, traslado al Aeropuerto de Estambul (IST) para tomar un vuelo (no incluido) hacia Dubái. A su llegada al Aeropuerto de Dubái, será recibido y trasladado al hotel elegido. Hospedaje en Dubái. 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 xml:space="preserve">Día 10 </w:t>
      </w:r>
      <w:r w:rsidRPr="0033046F">
        <w:rPr>
          <w:rFonts w:ascii="Segoe UI" w:hAnsi="Segoe UI" w:cs="Segoe UI"/>
          <w:b/>
          <w:bCs/>
          <w:color w:val="262626" w:themeColor="text1" w:themeTint="D9"/>
          <w:spacing w:val="-2"/>
          <w:sz w:val="20"/>
        </w:rPr>
        <w:t>| Lunes</w:t>
      </w:r>
      <w:r w:rsidRPr="0033046F">
        <w:rPr>
          <w:rFonts w:ascii="Segoe UI" w:hAnsi="Segoe UI" w:cs="Segoe UI"/>
          <w:b/>
          <w:bCs/>
          <w:color w:val="262626" w:themeColor="text1" w:themeTint="D9"/>
          <w:spacing w:val="-2"/>
          <w:sz w:val="20"/>
          <w:lang w:val="pt-BR"/>
        </w:rPr>
        <w:t xml:space="preserve"> </w:t>
      </w:r>
      <w:r w:rsidRPr="0033046F">
        <w:rPr>
          <w:rFonts w:ascii="Segoe UI" w:hAnsi="Segoe UI" w:cs="Segoe UI"/>
          <w:b/>
          <w:bCs/>
          <w:color w:val="262626" w:themeColor="text1" w:themeTint="D9"/>
          <w:spacing w:val="-2"/>
          <w:sz w:val="20"/>
        </w:rPr>
        <w:t>| DUBÁI</w:t>
      </w:r>
      <w:r w:rsidRPr="0033046F">
        <w:rPr>
          <w:rFonts w:ascii="Segoe UI" w:hAnsi="Segoe UI" w:cs="Segoe UI"/>
          <w:b/>
          <w:bCs/>
          <w:color w:val="262626" w:themeColor="text1" w:themeTint="D9"/>
          <w:spacing w:val="-2"/>
          <w:sz w:val="20"/>
          <w:lang w:val="pt-BR"/>
        </w:rPr>
        <w:t xml:space="preserve"> </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 bordo de un barco tradicional Abra para atravesar la ensenada y visitar el mercado de especias y el zoco del oro. Luego por la carretera de Jumeirah, vistas de la Mezquita de Jumeirah. Parada para fotos en Burj Al Arab; el único hotel 7 estrellas en el mundo. Pasaremos por Burj Khalifa; el edificio más alto del mundo, el World Trade Center y el Centro Internacional Financiero, vuelta al hotel. Hospedaje en Dubái. 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lang w:val="pt-BR"/>
        </w:rPr>
        <w:t xml:space="preserve">Día 11 </w:t>
      </w:r>
      <w:r w:rsidRPr="0033046F">
        <w:rPr>
          <w:rFonts w:ascii="Segoe UI" w:hAnsi="Segoe UI" w:cs="Segoe UI"/>
          <w:b/>
          <w:bCs/>
          <w:color w:val="262626" w:themeColor="text1" w:themeTint="D9"/>
          <w:spacing w:val="-2"/>
          <w:sz w:val="20"/>
        </w:rPr>
        <w:t>| Martes</w:t>
      </w:r>
      <w:r w:rsidRPr="0033046F">
        <w:rPr>
          <w:rFonts w:ascii="Segoe UI" w:hAnsi="Segoe UI" w:cs="Segoe UI"/>
          <w:b/>
          <w:bCs/>
          <w:color w:val="262626" w:themeColor="text1" w:themeTint="D9"/>
          <w:spacing w:val="-2"/>
          <w:sz w:val="20"/>
          <w:lang w:val="pt-BR"/>
        </w:rPr>
        <w:t xml:space="preserve"> </w:t>
      </w:r>
      <w:r w:rsidRPr="0033046F">
        <w:rPr>
          <w:rFonts w:ascii="Segoe UI" w:hAnsi="Segoe UI" w:cs="Segoe UI"/>
          <w:b/>
          <w:bCs/>
          <w:color w:val="262626" w:themeColor="text1" w:themeTint="D9"/>
          <w:spacing w:val="-2"/>
          <w:sz w:val="20"/>
        </w:rPr>
        <w:t xml:space="preserve">| DUBÁI </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Día libre. Hospedaje en Dubái. Cena no incluida.</w:t>
      </w:r>
    </w:p>
    <w:p w:rsidR="0033046F" w:rsidRPr="0033046F" w:rsidRDefault="0033046F" w:rsidP="0033046F">
      <w:pPr>
        <w:widowControl w:val="0"/>
        <w:autoSpaceDE w:val="0"/>
        <w:autoSpaceDN w:val="0"/>
        <w:adjustRightInd w:val="0"/>
        <w:jc w:val="both"/>
        <w:rPr>
          <w:rFonts w:ascii="Segoe UI" w:hAnsi="Segoe UI" w:cs="Segoe UI"/>
          <w:b/>
          <w:bCs/>
          <w:color w:val="262626" w:themeColor="text1" w:themeTint="D9"/>
          <w:spacing w:val="-2"/>
          <w:sz w:val="20"/>
          <w:lang w:val="es-AR"/>
        </w:rPr>
      </w:pPr>
      <w:r w:rsidRPr="0033046F">
        <w:rPr>
          <w:rFonts w:ascii="Segoe UI" w:hAnsi="Segoe UI" w:cs="Segoe UI"/>
          <w:b/>
          <w:bCs/>
          <w:color w:val="262626" w:themeColor="text1" w:themeTint="D9"/>
          <w:spacing w:val="-2"/>
          <w:sz w:val="20"/>
        </w:rPr>
        <w:t xml:space="preserve">Día 12 | Miércoles | DUBÁI </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pacing w:val="-2"/>
          <w:sz w:val="20"/>
          <w:lang w:val="es-AR"/>
        </w:rPr>
      </w:pPr>
      <w:r w:rsidRPr="0033046F">
        <w:rPr>
          <w:rFonts w:ascii="Segoe UI" w:hAnsi="Segoe UI" w:cs="Segoe UI"/>
          <w:bCs/>
          <w:color w:val="262626" w:themeColor="text1" w:themeTint="D9"/>
          <w:spacing w:val="-2"/>
          <w:sz w:val="20"/>
        </w:rPr>
        <w:t>Desayuno. A la hora convenida, traslado al Aeropuerto de Dubái para tomar su vuelo de regreso.</w:t>
      </w:r>
    </w:p>
    <w:p w:rsidR="00832FBA" w:rsidRP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es-AR"/>
        </w:rPr>
      </w:pPr>
      <w:r w:rsidRPr="00832FBA">
        <w:rPr>
          <w:rFonts w:ascii="Segoe UI" w:hAnsi="Segoe UI" w:cs="Segoe UI"/>
          <w:b/>
          <w:bCs/>
          <w:color w:val="262626" w:themeColor="text1" w:themeTint="D9"/>
          <w:spacing w:val="-2"/>
          <w:sz w:val="20"/>
          <w:lang w:val="es-AR"/>
        </w:rPr>
        <w:t>FIN DE LOS SERVICIOS.</w:t>
      </w:r>
    </w:p>
    <w:p w:rsidR="00AD64C7" w:rsidRDefault="00AD64C7"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Pr="00157155" w:rsidRDefault="00157155" w:rsidP="00157155">
      <w:pPr>
        <w:widowControl w:val="0"/>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t>PRECIOS POR PERSONA EN DÓLARES</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Pr="00157155" w:rsidRDefault="00157155" w:rsidP="00B80BCF">
      <w:pPr>
        <w:widowControl w:val="0"/>
        <w:pBdr>
          <w:bottom w:val="single" w:sz="4" w:space="1" w:color="auto"/>
        </w:pBdr>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t>CATEGORÍA HOTELES</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TURISTA SUPERIOR</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PRIMERA</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SUPERIOR</w:t>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01/03 al 30/04/24</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1510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1720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1920</w:t>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1095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1280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1400</w:t>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01/05 al 30/09/24</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1375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1590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1790</w:t>
      </w:r>
      <w:r>
        <w:rPr>
          <w:rFonts w:ascii="Segoe UI" w:hAnsi="Segoe UI" w:cs="Segoe UI"/>
          <w:color w:val="262626" w:themeColor="text1" w:themeTint="D9"/>
          <w:sz w:val="20"/>
          <w:szCs w:val="20"/>
          <w:lang w:val="es-ES_tradnl"/>
        </w:rPr>
        <w:tab/>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960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1150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1270</w:t>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01/10/24 al 28/02/25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1510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1720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1920</w:t>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1095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1280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1400</w:t>
      </w:r>
    </w:p>
    <w:p w:rsid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ES_tradnl"/>
        </w:rPr>
      </w:pPr>
    </w:p>
    <w:p w:rsidR="0033046F" w:rsidRDefault="0033046F" w:rsidP="00B80BCF">
      <w:pPr>
        <w:widowControl w:val="0"/>
        <w:pBdr>
          <w:bottom w:val="single" w:sz="4" w:space="1" w:color="auto"/>
        </w:pBdr>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Suplemento 7 cenas</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470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560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B80BCF">
        <w:rPr>
          <w:rFonts w:ascii="Segoe UI" w:hAnsi="Segoe UI" w:cs="Segoe UI"/>
          <w:color w:val="262626" w:themeColor="text1" w:themeTint="D9"/>
          <w:sz w:val="20"/>
          <w:szCs w:val="20"/>
          <w:lang w:val="es-ES_tradnl"/>
        </w:rPr>
        <w:t>655</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33046F" w:rsidRDefault="0033046F" w:rsidP="0033046F">
      <w:pPr>
        <w:widowControl w:val="0"/>
        <w:autoSpaceDE w:val="0"/>
        <w:autoSpaceDN w:val="0"/>
        <w:adjustRightInd w:val="0"/>
        <w:jc w:val="both"/>
        <w:rPr>
          <w:rFonts w:ascii="Segoe UI" w:hAnsi="Segoe UI" w:cs="Segoe UI"/>
          <w:b/>
          <w:bCs/>
          <w:color w:val="262626" w:themeColor="text1" w:themeTint="D9"/>
          <w:sz w:val="20"/>
          <w:szCs w:val="20"/>
        </w:rPr>
      </w:pPr>
      <w:r w:rsidRPr="00157155">
        <w:rPr>
          <w:rFonts w:ascii="Segoe UI" w:hAnsi="Segoe UI" w:cs="Segoe UI"/>
          <w:b/>
          <w:bCs/>
          <w:color w:val="262626" w:themeColor="text1" w:themeTint="D9"/>
          <w:sz w:val="20"/>
          <w:szCs w:val="20"/>
        </w:rPr>
        <w:t>PRECIOS VÁLIDOS PARA FECHAS INFORMADAS EXCEPTO FESTIVOS, PERÍODO ENTRE NAVIDAD Y AÑO NUEVO, FERIAS Y EVENTOS</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b/>
          <w:bCs/>
          <w:color w:val="262626" w:themeColor="text1" w:themeTint="D9"/>
          <w:sz w:val="20"/>
          <w:szCs w:val="20"/>
        </w:rPr>
        <w:t>Los precios incluyen los siguientes servicios:</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w:t>
      </w:r>
      <w:r w:rsidRPr="0033046F">
        <w:rPr>
          <w:rFonts w:ascii="Segoe UI" w:hAnsi="Segoe UI" w:cs="Segoe UI"/>
          <w:color w:val="262626" w:themeColor="text1" w:themeTint="D9"/>
          <w:sz w:val="20"/>
          <w:szCs w:val="20"/>
          <w:lang w:val="es-AR"/>
        </w:rPr>
        <w:t>Hospedaje en Hoteles de acuerdo a la categoría seleccionada.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n-US"/>
        </w:rPr>
        <w:t xml:space="preserve">   </w:t>
      </w:r>
      <w:r w:rsidRPr="0033046F">
        <w:rPr>
          <w:rFonts w:ascii="Segoe UI" w:hAnsi="Segoe UI" w:cs="Segoe UI"/>
          <w:color w:val="262626" w:themeColor="text1" w:themeTint="D9"/>
          <w:sz w:val="20"/>
          <w:szCs w:val="20"/>
          <w:lang w:val="es-AR"/>
        </w:rPr>
        <w:t>4 noches de hospedaje con desayuno en Estambul.</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1 noche de hospedaje con desayuno y cena en Ankara.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2 noches de hospedaje con desayuno y cena en Capadocia.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1 noche de hospedaje con desayuno y cena en Pamukkale.</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3 noches de hospedaje con desayuno en Dub</w:t>
      </w:r>
      <w:r w:rsidRPr="0033046F">
        <w:rPr>
          <w:rFonts w:ascii="Segoe UI" w:hAnsi="Segoe UI" w:cs="Segoe UI"/>
          <w:color w:val="262626" w:themeColor="text1" w:themeTint="D9"/>
          <w:sz w:val="20"/>
          <w:szCs w:val="20"/>
          <w:lang w:val="pt-BR"/>
        </w:rPr>
        <w:t>ái</w:t>
      </w:r>
      <w:r w:rsidRPr="0033046F">
        <w:rPr>
          <w:rFonts w:ascii="Segoe UI" w:hAnsi="Segoe UI" w:cs="Segoe UI"/>
          <w:color w:val="262626" w:themeColor="text1" w:themeTint="D9"/>
          <w:sz w:val="20"/>
          <w:szCs w:val="20"/>
          <w:lang w:val="es-AR"/>
        </w:rPr>
        <w:t>.</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5 y ½</w:t>
      </w:r>
      <w:r w:rsidRPr="0033046F">
        <w:rPr>
          <w:rFonts w:ascii="Segoe UI" w:hAnsi="Segoe UI" w:cs="Segoe UI"/>
          <w:color w:val="262626" w:themeColor="text1" w:themeTint="D9"/>
          <w:sz w:val="20"/>
          <w:szCs w:val="20"/>
          <w:lang w:val="en-US"/>
        </w:rPr>
        <w:t xml:space="preserve"> </w:t>
      </w:r>
      <w:r w:rsidRPr="0033046F">
        <w:rPr>
          <w:rFonts w:ascii="Segoe UI" w:hAnsi="Segoe UI" w:cs="Segoe UI"/>
          <w:color w:val="262626" w:themeColor="text1" w:themeTint="D9"/>
          <w:sz w:val="20"/>
          <w:szCs w:val="20"/>
          <w:lang w:val="es-AR"/>
        </w:rPr>
        <w:t>días de excursión en bus o minibús de lujo con guía de habla hispana.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Traslados desde y al Aeropuerto, hoteles y fronteras con chofer de habla </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AR"/>
        </w:rPr>
        <w:t xml:space="preserve">   inglesa o </w:t>
      </w:r>
      <w:r w:rsidRPr="0033046F">
        <w:rPr>
          <w:rFonts w:ascii="Segoe UI" w:hAnsi="Segoe UI" w:cs="Segoe UI"/>
          <w:color w:val="262626" w:themeColor="text1" w:themeTint="D9"/>
          <w:sz w:val="20"/>
          <w:szCs w:val="20"/>
          <w:lang w:val="en-GB"/>
        </w:rPr>
        <w:t>hispana</w:t>
      </w:r>
      <w:r w:rsidRPr="0033046F">
        <w:rPr>
          <w:rFonts w:ascii="Segoe UI" w:hAnsi="Segoe UI" w:cs="Segoe UI"/>
          <w:color w:val="262626" w:themeColor="text1" w:themeTint="D9"/>
          <w:sz w:val="20"/>
          <w:szCs w:val="20"/>
          <w:lang w:val="es-ES_tradnl"/>
        </w:rPr>
        <w:t>.</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lang w:val="es-ES_tradnl"/>
        </w:rPr>
        <w:lastRenderedPageBreak/>
        <w:t xml:space="preserve">   El vuelo doméstico IZM – IST.</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Entradas a</w:t>
      </w:r>
      <w:r w:rsidRPr="0033046F">
        <w:rPr>
          <w:rFonts w:ascii="Segoe UI" w:hAnsi="Segoe UI" w:cs="Segoe UI"/>
          <w:color w:val="262626" w:themeColor="text1" w:themeTint="D9"/>
          <w:sz w:val="20"/>
          <w:szCs w:val="20"/>
          <w:lang w:val="es-AR"/>
        </w:rPr>
        <w:t xml:space="preserve"> los</w:t>
      </w:r>
      <w:r w:rsidRPr="0033046F">
        <w:rPr>
          <w:rFonts w:ascii="Segoe UI" w:hAnsi="Segoe UI" w:cs="Segoe UI"/>
          <w:color w:val="262626" w:themeColor="text1" w:themeTint="D9"/>
          <w:sz w:val="20"/>
          <w:szCs w:val="20"/>
        </w:rPr>
        <w:t xml:space="preserve"> lugares de visita según el programa.</w:t>
      </w:r>
    </w:p>
    <w:p w:rsidR="0033046F" w:rsidRDefault="0033046F"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b/>
          <w:bCs/>
          <w:color w:val="262626" w:themeColor="text1" w:themeTint="D9"/>
          <w:sz w:val="20"/>
          <w:szCs w:val="20"/>
        </w:rPr>
        <w:t xml:space="preserve">Los precios no incluyen los siguientes servicios: </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b/>
          <w:bCs/>
          <w:color w:val="262626" w:themeColor="text1" w:themeTint="D9"/>
          <w:sz w:val="20"/>
          <w:szCs w:val="20"/>
          <w:lang w:val="pt-BR"/>
        </w:rPr>
        <w:t xml:space="preserve">   </w:t>
      </w:r>
      <w:r w:rsidRPr="0033046F">
        <w:rPr>
          <w:rFonts w:ascii="Segoe UI" w:hAnsi="Segoe UI" w:cs="Segoe UI"/>
          <w:color w:val="262626" w:themeColor="text1" w:themeTint="D9"/>
          <w:sz w:val="20"/>
          <w:szCs w:val="20"/>
        </w:rPr>
        <w:t>Gastos extras personales.</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Seguros (Robos, perdidas y daños personales y atención medica).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Propinas para guía y chofer.</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Propinas (Dubái USD 35).</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Propinas Turquía conductores-maleteros-camareros USD 45 por persona.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Tasas hoteleras en Turquía USD 10 por persona.</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Bebidas.</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Visados.</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Vuelos internacionales.</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Impuestos de fronteras y/o aeropuerto.</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Entradas o comidas no mencionadas en el circuito.</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Visitas opcionales.</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Tasa de turismo de Dubái (a pagar por PAX directamente en el hotel).</w:t>
      </w:r>
    </w:p>
    <w:p w:rsidR="0033046F" w:rsidRPr="0033046F" w:rsidRDefault="0033046F" w:rsidP="0033046F">
      <w:pPr>
        <w:widowControl w:val="0"/>
        <w:autoSpaceDE w:val="0"/>
        <w:autoSpaceDN w:val="0"/>
        <w:adjustRightInd w:val="0"/>
        <w:jc w:val="both"/>
        <w:rPr>
          <w:rFonts w:ascii="Segoe UI" w:hAnsi="Segoe UI" w:cs="Segoe UI"/>
          <w:color w:val="262626" w:themeColor="text1" w:themeTint="D9"/>
          <w:sz w:val="20"/>
          <w:szCs w:val="20"/>
          <w:lang w:val="es-AR"/>
        </w:rPr>
      </w:pPr>
      <w:r w:rsidRPr="0033046F">
        <w:rPr>
          <w:rFonts w:ascii="Segoe UI" w:hAnsi="Segoe UI" w:cs="Segoe UI"/>
          <w:color w:val="262626" w:themeColor="text1" w:themeTint="D9"/>
          <w:sz w:val="20"/>
          <w:szCs w:val="20"/>
        </w:rPr>
        <w:t xml:space="preserve">   Cualquier otro servicio no mencionado en "Los precios incluyen".</w:t>
      </w:r>
    </w:p>
    <w:p w:rsidR="00FC519C" w:rsidRDefault="00FC519C" w:rsidP="0033046F">
      <w:pPr>
        <w:widowControl w:val="0"/>
        <w:autoSpaceDE w:val="0"/>
        <w:autoSpaceDN w:val="0"/>
        <w:adjustRightInd w:val="0"/>
        <w:jc w:val="both"/>
        <w:rPr>
          <w:rFonts w:ascii="Segoe UI" w:hAnsi="Segoe UI" w:cs="Segoe UI"/>
          <w:bCs/>
          <w:color w:val="262626" w:themeColor="text1" w:themeTint="D9"/>
          <w:sz w:val="20"/>
          <w:szCs w:val="20"/>
          <w:lang w:val="es-419"/>
        </w:rPr>
      </w:pP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AR"/>
        </w:rPr>
      </w:pPr>
      <w:r w:rsidRPr="0033046F">
        <w:rPr>
          <w:rFonts w:ascii="Segoe UI" w:hAnsi="Segoe UI" w:cs="Segoe UI"/>
          <w:b/>
          <w:bCs/>
          <w:color w:val="262626" w:themeColor="text1" w:themeTint="D9"/>
          <w:sz w:val="20"/>
          <w:szCs w:val="20"/>
        </w:rPr>
        <w:t xml:space="preserve">   Pago recomendado a tener en cuenta en destino</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AR"/>
        </w:rPr>
      </w:pPr>
      <w:r w:rsidRPr="0033046F">
        <w:rPr>
          <w:rFonts w:ascii="Segoe UI" w:hAnsi="Segoe UI" w:cs="Segoe UI"/>
          <w:bCs/>
          <w:color w:val="262626" w:themeColor="text1" w:themeTint="D9"/>
          <w:sz w:val="20"/>
          <w:szCs w:val="20"/>
        </w:rPr>
        <w:t xml:space="preserve">   Propinas sugeridas: Guía USD 5-6 y Conductor USD 4 por día por persona a pagar en destino. </w:t>
      </w:r>
    </w:p>
    <w:p w:rsid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419"/>
        </w:rPr>
      </w:pP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AR"/>
        </w:rPr>
      </w:pPr>
      <w:r w:rsidRPr="0033046F">
        <w:rPr>
          <w:rFonts w:ascii="Segoe UI" w:hAnsi="Segoe UI" w:cs="Segoe UI"/>
          <w:b/>
          <w:bCs/>
          <w:i/>
          <w:iCs/>
          <w:color w:val="262626" w:themeColor="text1" w:themeTint="D9"/>
          <w:sz w:val="20"/>
          <w:szCs w:val="20"/>
          <w:u w:val="single"/>
          <w:lang w:val="es-419"/>
        </w:rPr>
        <w:t>NOTAS</w:t>
      </w: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AR"/>
        </w:rPr>
      </w:pPr>
      <w:r w:rsidRPr="0033046F">
        <w:rPr>
          <w:rFonts w:ascii="Segoe UI" w:hAnsi="Segoe UI" w:cs="Segoe UI"/>
          <w:bCs/>
          <w:i/>
          <w:iCs/>
          <w:color w:val="262626" w:themeColor="text1" w:themeTint="D9"/>
          <w:sz w:val="20"/>
          <w:szCs w:val="20"/>
          <w:lang w:val="es-419"/>
        </w:rPr>
        <w:t>PARA LAS SALIDAS QUE TENGAN LA NOCHEBUENA 23 - 24 DE DICIEMBRE O LA NOCHE VIEJA 31 DE DICIEMBRE - 01 DE ENERO SE APLICA SUPLEMENTO PARA LA CENA DE GALA - CONSULTE CONDICIONES Y PRECIOS.</w:t>
      </w:r>
    </w:p>
    <w:p w:rsidR="0033046F" w:rsidRDefault="0033046F" w:rsidP="0033046F">
      <w:pPr>
        <w:widowControl w:val="0"/>
        <w:autoSpaceDE w:val="0"/>
        <w:autoSpaceDN w:val="0"/>
        <w:adjustRightInd w:val="0"/>
        <w:jc w:val="both"/>
        <w:rPr>
          <w:rFonts w:ascii="Segoe UI" w:hAnsi="Segoe UI" w:cs="Segoe UI"/>
          <w:bCs/>
          <w:i/>
          <w:iCs/>
          <w:color w:val="262626" w:themeColor="text1" w:themeTint="D9"/>
          <w:sz w:val="20"/>
          <w:szCs w:val="20"/>
        </w:rPr>
      </w:pP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AR"/>
        </w:rPr>
      </w:pPr>
      <w:r w:rsidRPr="0033046F">
        <w:rPr>
          <w:rFonts w:ascii="Segoe UI" w:hAnsi="Segoe UI" w:cs="Segoe UI"/>
          <w:bCs/>
          <w:i/>
          <w:iCs/>
          <w:color w:val="262626" w:themeColor="text1" w:themeTint="D9"/>
          <w:sz w:val="20"/>
          <w:szCs w:val="20"/>
        </w:rPr>
        <w:t xml:space="preserve">LE RECOMENDAMOS QUE RESERVE CON ANTICIPACIÓN LOS OPCIONALES, YA QUE NO PODEMOS GARANTIZAR SU CONFIRMACIÓN EN EL DESTINO. </w:t>
      </w:r>
      <w:r>
        <w:rPr>
          <w:rFonts w:ascii="Segoe UI" w:hAnsi="Segoe UI" w:cs="Segoe UI"/>
          <w:bCs/>
          <w:i/>
          <w:iCs/>
          <w:color w:val="262626" w:themeColor="text1" w:themeTint="D9"/>
          <w:sz w:val="20"/>
          <w:szCs w:val="20"/>
        </w:rPr>
        <w:t>CONSULTAR PRECIOS</w:t>
      </w:r>
      <w:r w:rsidRPr="0033046F">
        <w:rPr>
          <w:rFonts w:ascii="Segoe UI" w:hAnsi="Segoe UI" w:cs="Segoe UI"/>
          <w:bCs/>
          <w:i/>
          <w:iCs/>
          <w:color w:val="262626" w:themeColor="text1" w:themeTint="D9"/>
          <w:sz w:val="20"/>
          <w:szCs w:val="20"/>
        </w:rPr>
        <w:t>.</w:t>
      </w:r>
    </w:p>
    <w:p w:rsidR="0033046F" w:rsidRDefault="0033046F" w:rsidP="0033046F">
      <w:pPr>
        <w:widowControl w:val="0"/>
        <w:autoSpaceDE w:val="0"/>
        <w:autoSpaceDN w:val="0"/>
        <w:adjustRightInd w:val="0"/>
        <w:jc w:val="both"/>
        <w:rPr>
          <w:rFonts w:ascii="Segoe UI" w:hAnsi="Segoe UI" w:cs="Segoe UI"/>
          <w:bCs/>
          <w:i/>
          <w:iCs/>
          <w:color w:val="262626" w:themeColor="text1" w:themeTint="D9"/>
          <w:sz w:val="20"/>
          <w:szCs w:val="20"/>
        </w:rPr>
      </w:pPr>
    </w:p>
    <w:p w:rsidR="0033046F" w:rsidRPr="0033046F" w:rsidRDefault="0033046F" w:rsidP="0033046F">
      <w:pPr>
        <w:widowControl w:val="0"/>
        <w:autoSpaceDE w:val="0"/>
        <w:autoSpaceDN w:val="0"/>
        <w:adjustRightInd w:val="0"/>
        <w:jc w:val="both"/>
        <w:rPr>
          <w:rFonts w:ascii="Segoe UI" w:hAnsi="Segoe UI" w:cs="Segoe UI"/>
          <w:bCs/>
          <w:color w:val="262626" w:themeColor="text1" w:themeTint="D9"/>
          <w:sz w:val="20"/>
          <w:szCs w:val="20"/>
          <w:lang w:val="es-AR"/>
        </w:rPr>
      </w:pPr>
      <w:r w:rsidRPr="0033046F">
        <w:rPr>
          <w:rFonts w:ascii="Segoe UI" w:hAnsi="Segoe UI" w:cs="Segoe UI"/>
          <w:bCs/>
          <w:i/>
          <w:iCs/>
          <w:color w:val="262626" w:themeColor="text1" w:themeTint="D9"/>
          <w:sz w:val="20"/>
          <w:szCs w:val="20"/>
        </w:rPr>
        <w:t>TRÁMITES DE VISADO AL MENOS DOS SEMANAS ANTES DE LA LLEGADA.</w:t>
      </w:r>
    </w:p>
    <w:p w:rsidR="008669CE" w:rsidRDefault="008669CE" w:rsidP="0033046F">
      <w:pPr>
        <w:widowControl w:val="0"/>
        <w:autoSpaceDE w:val="0"/>
        <w:autoSpaceDN w:val="0"/>
        <w:adjustRightInd w:val="0"/>
        <w:jc w:val="both"/>
        <w:rPr>
          <w:rFonts w:ascii="Segoe UI" w:hAnsi="Segoe UI" w:cs="Segoe UI"/>
          <w:bCs/>
          <w:color w:val="262626" w:themeColor="text1" w:themeTint="D9"/>
          <w:sz w:val="20"/>
          <w:szCs w:val="20"/>
          <w:lang w:val="es-419"/>
        </w:rPr>
      </w:pPr>
    </w:p>
    <w:p w:rsidR="008669CE" w:rsidRPr="008669CE" w:rsidRDefault="008669CE" w:rsidP="008669CE">
      <w:pPr>
        <w:widowControl w:val="0"/>
        <w:autoSpaceDE w:val="0"/>
        <w:autoSpaceDN w:val="0"/>
        <w:adjustRightInd w:val="0"/>
        <w:jc w:val="both"/>
        <w:rPr>
          <w:rFonts w:ascii="Segoe UI" w:hAnsi="Segoe UI" w:cs="Segoe UI"/>
          <w:bCs/>
          <w:color w:val="262626" w:themeColor="text1" w:themeTint="D9"/>
          <w:sz w:val="20"/>
          <w:szCs w:val="20"/>
          <w:lang w:val="es-AR"/>
        </w:rPr>
      </w:pPr>
      <w:r w:rsidRPr="008669CE">
        <w:rPr>
          <w:rFonts w:ascii="Segoe UI" w:hAnsi="Segoe UI" w:cs="Segoe UI"/>
          <w:b/>
          <w:bCs/>
          <w:color w:val="262626" w:themeColor="text1" w:themeTint="D9"/>
          <w:sz w:val="20"/>
          <w:szCs w:val="20"/>
          <w:lang w:val="en-US"/>
        </w:rPr>
        <w:t>FECHAS ESPECIALES: FESTIVOS, FERIAS Y EVENTOS</w:t>
      </w:r>
    </w:p>
    <w:p w:rsidR="008669CE" w:rsidRPr="008669CE" w:rsidRDefault="008669CE" w:rsidP="008669CE">
      <w:pPr>
        <w:widowControl w:val="0"/>
        <w:autoSpaceDE w:val="0"/>
        <w:autoSpaceDN w:val="0"/>
        <w:adjustRightInd w:val="0"/>
        <w:jc w:val="both"/>
        <w:rPr>
          <w:rFonts w:ascii="Segoe UI" w:hAnsi="Segoe UI" w:cs="Segoe UI"/>
          <w:bCs/>
          <w:color w:val="262626" w:themeColor="text1" w:themeTint="D9"/>
          <w:sz w:val="20"/>
          <w:szCs w:val="20"/>
          <w:lang w:val="es-AR"/>
        </w:rPr>
      </w:pPr>
      <w:r w:rsidRPr="008669CE">
        <w:rPr>
          <w:rFonts w:ascii="Segoe UI" w:hAnsi="Segoe UI" w:cs="Segoe UI"/>
          <w:bCs/>
          <w:color w:val="262626" w:themeColor="text1" w:themeTint="D9"/>
          <w:sz w:val="20"/>
          <w:szCs w:val="20"/>
        </w:rPr>
        <w:t>Válido para todas los programas con Dubái (EÁU)</w:t>
      </w:r>
    </w:p>
    <w:p w:rsidR="008669CE" w:rsidRDefault="008669CE" w:rsidP="008669CE">
      <w:pPr>
        <w:widowControl w:val="0"/>
        <w:autoSpaceDE w:val="0"/>
        <w:autoSpaceDN w:val="0"/>
        <w:adjustRightInd w:val="0"/>
        <w:jc w:val="both"/>
        <w:rPr>
          <w:rFonts w:ascii="Segoe UI" w:hAnsi="Segoe UI" w:cs="Segoe UI"/>
          <w:b/>
          <w:color w:val="262626" w:themeColor="text1" w:themeTint="D9"/>
          <w:sz w:val="20"/>
          <w:szCs w:val="20"/>
          <w:lang w:val="es-ES_tradnl"/>
        </w:rPr>
      </w:pPr>
      <w:r>
        <w:rPr>
          <w:rFonts w:ascii="Segoe UI" w:hAnsi="Segoe UI" w:cs="Segoe UI"/>
          <w:b/>
          <w:color w:val="262626" w:themeColor="text1" w:themeTint="D9"/>
          <w:sz w:val="20"/>
          <w:szCs w:val="20"/>
          <w:lang w:val="es-ES_tradnl"/>
        </w:rPr>
        <w:t>PRECIOS POR PERSONA EN DÓLARES BASE DOBLE</w:t>
      </w:r>
    </w:p>
    <w:p w:rsidR="008669CE" w:rsidRPr="00157155" w:rsidRDefault="008669CE" w:rsidP="00B80BCF">
      <w:pPr>
        <w:widowControl w:val="0"/>
        <w:pBdr>
          <w:bottom w:val="single" w:sz="4" w:space="1" w:color="auto"/>
        </w:pBdr>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t>CATEGORÍA HOTELES</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TURISTA SUPERIOR</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PRIMERA</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SUPERIOR</w:t>
      </w:r>
    </w:p>
    <w:p w:rsidR="008669CE" w:rsidRDefault="008669CE" w:rsidP="008669CE">
      <w:pPr>
        <w:widowControl w:val="0"/>
        <w:autoSpaceDE w:val="0"/>
        <w:autoSpaceDN w:val="0"/>
        <w:adjustRightInd w:val="0"/>
        <w:jc w:val="both"/>
        <w:rPr>
          <w:rFonts w:ascii="Segoe UI" w:hAnsi="Segoe UI" w:cs="Segoe UI"/>
          <w:color w:val="262626" w:themeColor="text1" w:themeTint="D9"/>
          <w:sz w:val="20"/>
          <w:szCs w:val="20"/>
        </w:rPr>
      </w:pPr>
      <w:r w:rsidRPr="00B80BCF">
        <w:rPr>
          <w:rFonts w:ascii="Segoe UI" w:hAnsi="Segoe UI" w:cs="Segoe UI"/>
          <w:b/>
          <w:color w:val="262626" w:themeColor="text1" w:themeTint="D9"/>
          <w:sz w:val="20"/>
          <w:szCs w:val="20"/>
          <w:lang w:val="es-ES_tradnl"/>
        </w:rPr>
        <w:t>DUBAI</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Pr="008669CE">
        <w:rPr>
          <w:rFonts w:ascii="Segoe UI" w:hAnsi="Segoe UI" w:cs="Segoe UI"/>
          <w:color w:val="262626" w:themeColor="text1" w:themeTint="D9"/>
          <w:sz w:val="20"/>
          <w:szCs w:val="20"/>
          <w:lang w:val="en-US"/>
        </w:rPr>
        <w:t>Copthorne Deira o sim</w:t>
      </w:r>
      <w:r>
        <w:rPr>
          <w:rFonts w:ascii="Segoe UI" w:hAnsi="Segoe UI" w:cs="Segoe UI"/>
          <w:color w:val="262626" w:themeColor="text1" w:themeTint="D9"/>
          <w:sz w:val="20"/>
          <w:szCs w:val="20"/>
          <w:lang w:val="en-US"/>
        </w:rPr>
        <w:tab/>
      </w:r>
      <w:r>
        <w:rPr>
          <w:rFonts w:ascii="Segoe UI" w:hAnsi="Segoe UI" w:cs="Segoe UI"/>
          <w:color w:val="262626" w:themeColor="text1" w:themeTint="D9"/>
          <w:sz w:val="20"/>
          <w:szCs w:val="20"/>
          <w:lang w:val="en-US"/>
        </w:rPr>
        <w:tab/>
      </w:r>
      <w:r w:rsidRPr="008669CE">
        <w:rPr>
          <w:rFonts w:ascii="Segoe UI" w:hAnsi="Segoe UI" w:cs="Segoe UI"/>
          <w:color w:val="262626" w:themeColor="text1" w:themeTint="D9"/>
          <w:sz w:val="20"/>
          <w:szCs w:val="20"/>
        </w:rPr>
        <w:t>Copthorne Deira o sim</w:t>
      </w:r>
      <w:r>
        <w:rPr>
          <w:rFonts w:ascii="Segoe UI" w:hAnsi="Segoe UI" w:cs="Segoe UI"/>
          <w:color w:val="262626" w:themeColor="text1" w:themeTint="D9"/>
          <w:sz w:val="20"/>
          <w:szCs w:val="20"/>
        </w:rPr>
        <w:tab/>
        <w:t>Elite Byblos o sim</w:t>
      </w:r>
    </w:p>
    <w:p w:rsidR="008669CE" w:rsidRDefault="008669CE" w:rsidP="008669CE">
      <w:pPr>
        <w:widowControl w:val="0"/>
        <w:autoSpaceDE w:val="0"/>
        <w:autoSpaceDN w:val="0"/>
        <w:adjustRightInd w:val="0"/>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sidR="00B80BCF">
        <w:rPr>
          <w:rFonts w:ascii="Segoe UI" w:hAnsi="Segoe UI" w:cs="Segoe UI"/>
          <w:color w:val="262626" w:themeColor="text1" w:themeTint="D9"/>
          <w:sz w:val="20"/>
          <w:szCs w:val="20"/>
        </w:rPr>
        <w:t>295</w:t>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sidR="00B80BCF">
        <w:rPr>
          <w:rFonts w:ascii="Segoe UI" w:hAnsi="Segoe UI" w:cs="Segoe UI"/>
          <w:color w:val="262626" w:themeColor="text1" w:themeTint="D9"/>
          <w:sz w:val="20"/>
          <w:szCs w:val="20"/>
        </w:rPr>
        <w:t>335</w:t>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sidR="00B80BCF">
        <w:rPr>
          <w:rFonts w:ascii="Segoe UI" w:hAnsi="Segoe UI" w:cs="Segoe UI"/>
          <w:color w:val="262626" w:themeColor="text1" w:themeTint="D9"/>
          <w:sz w:val="20"/>
          <w:szCs w:val="20"/>
        </w:rPr>
        <w:t>375</w:t>
      </w:r>
    </w:p>
    <w:p w:rsidR="008669CE" w:rsidRPr="008669CE" w:rsidRDefault="008669CE" w:rsidP="00B80BCF">
      <w:pPr>
        <w:widowControl w:val="0"/>
        <w:pBdr>
          <w:bottom w:val="single" w:sz="4" w:space="1" w:color="auto"/>
        </w:pBdr>
        <w:autoSpaceDE w:val="0"/>
        <w:autoSpaceDN w:val="0"/>
        <w:adjustRightInd w:val="0"/>
        <w:jc w:val="both"/>
        <w:rPr>
          <w:rFonts w:ascii="Segoe UI" w:hAnsi="Segoe UI" w:cs="Segoe UI"/>
          <w:color w:val="262626" w:themeColor="text1" w:themeTint="D9"/>
          <w:sz w:val="20"/>
          <w:szCs w:val="20"/>
          <w:lang w:val="es-AR"/>
        </w:rPr>
      </w:pPr>
      <w:r>
        <w:rPr>
          <w:rFonts w:ascii="Segoe UI" w:hAnsi="Segoe UI" w:cs="Segoe UI"/>
          <w:color w:val="262626" w:themeColor="text1" w:themeTint="D9"/>
          <w:sz w:val="20"/>
          <w:szCs w:val="20"/>
        </w:rPr>
        <w:tab/>
        <w:t>Supl Single</w:t>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sidR="00B80BCF">
        <w:rPr>
          <w:rFonts w:ascii="Segoe UI" w:hAnsi="Segoe UI" w:cs="Segoe UI"/>
          <w:color w:val="262626" w:themeColor="text1" w:themeTint="D9"/>
          <w:sz w:val="20"/>
          <w:szCs w:val="20"/>
        </w:rPr>
        <w:t>295</w:t>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sidR="00B80BCF">
        <w:rPr>
          <w:rFonts w:ascii="Segoe UI" w:hAnsi="Segoe UI" w:cs="Segoe UI"/>
          <w:color w:val="262626" w:themeColor="text1" w:themeTint="D9"/>
          <w:sz w:val="20"/>
          <w:szCs w:val="20"/>
        </w:rPr>
        <w:t>335</w:t>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Pr>
          <w:rFonts w:ascii="Segoe UI" w:hAnsi="Segoe UI" w:cs="Segoe UI"/>
          <w:color w:val="262626" w:themeColor="text1" w:themeTint="D9"/>
          <w:sz w:val="20"/>
          <w:szCs w:val="20"/>
        </w:rPr>
        <w:tab/>
      </w:r>
      <w:r w:rsidR="00B80BCF">
        <w:rPr>
          <w:rFonts w:ascii="Segoe UI" w:hAnsi="Segoe UI" w:cs="Segoe UI"/>
          <w:color w:val="262626" w:themeColor="text1" w:themeTint="D9"/>
          <w:sz w:val="20"/>
          <w:szCs w:val="20"/>
        </w:rPr>
        <w:t>375</w:t>
      </w:r>
    </w:p>
    <w:p w:rsidR="008669CE" w:rsidRPr="008669CE" w:rsidRDefault="008669CE" w:rsidP="008669CE">
      <w:pPr>
        <w:widowControl w:val="0"/>
        <w:autoSpaceDE w:val="0"/>
        <w:autoSpaceDN w:val="0"/>
        <w:adjustRightInd w:val="0"/>
        <w:jc w:val="both"/>
        <w:rPr>
          <w:rFonts w:ascii="Segoe UI" w:hAnsi="Segoe UI" w:cs="Segoe UI"/>
          <w:color w:val="262626" w:themeColor="text1" w:themeTint="D9"/>
          <w:sz w:val="20"/>
          <w:szCs w:val="20"/>
          <w:lang w:val="es-AR"/>
        </w:rPr>
      </w:pPr>
    </w:p>
    <w:p w:rsidR="008669CE" w:rsidRPr="00B80BCF" w:rsidRDefault="008669CE" w:rsidP="0033046F">
      <w:pPr>
        <w:widowControl w:val="0"/>
        <w:autoSpaceDE w:val="0"/>
        <w:autoSpaceDN w:val="0"/>
        <w:adjustRightInd w:val="0"/>
        <w:jc w:val="both"/>
        <w:rPr>
          <w:rFonts w:ascii="Segoe UI" w:hAnsi="Segoe UI" w:cs="Segoe UI"/>
          <w:bCs/>
          <w:color w:val="262626" w:themeColor="text1" w:themeTint="D9"/>
          <w:sz w:val="18"/>
          <w:szCs w:val="20"/>
        </w:rPr>
      </w:pPr>
      <w:r w:rsidRPr="00B80BCF">
        <w:rPr>
          <w:rFonts w:ascii="Segoe UI" w:hAnsi="Segoe UI" w:cs="Segoe UI"/>
          <w:bCs/>
          <w:color w:val="262626" w:themeColor="text1" w:themeTint="D9"/>
          <w:sz w:val="18"/>
          <w:szCs w:val="20"/>
        </w:rPr>
        <w:t>EL CALENDARIO MUSULMAN - UTILIZADO PARA DEFINIR LAS FECHAS DE VACACIONES - ES UN CALENDARIO LUNAR, POR LO QUE LOS DÍAS CUENTAN SEGÚN LA OBSERVACIÓN DE LAS FASES LUNARES. ASÍ, PARA EL CALENDARIO 2024 Y 2025 NO SE HAN FIJADO TODAS LAS FECHAS. TAN PRONTO COMO SE DETERMINE, SE REALIZARÁ UNA ACTUALIZACIÓN DEL CALENDARIO. RE - CONSULTENNOS SOBRE LAS FECHAS DE BIG 5 Y GITEX 2024 PORQUE NO SON FINALES.</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s-AR"/>
        </w:rPr>
      </w:pPr>
      <w:r w:rsidRPr="00B80BCF">
        <w:rPr>
          <w:rFonts w:ascii="Segoe UI" w:hAnsi="Segoe UI" w:cs="Segoe UI"/>
          <w:bCs/>
          <w:color w:val="262626" w:themeColor="text1" w:themeTint="D9"/>
          <w:sz w:val="18"/>
          <w:szCs w:val="20"/>
          <w:lang w:val="en-US"/>
        </w:rPr>
        <w:t>Eid Fitr</w:t>
      </w:r>
      <w:r w:rsidRPr="00B80BCF">
        <w:rPr>
          <w:rFonts w:ascii="Segoe UI" w:hAnsi="Segoe UI" w:cs="Segoe UI"/>
          <w:bCs/>
          <w:color w:val="262626" w:themeColor="text1" w:themeTint="D9"/>
          <w:sz w:val="18"/>
          <w:szCs w:val="20"/>
          <w:lang w:val="en-US"/>
        </w:rPr>
        <w:tab/>
      </w:r>
      <w:r w:rsidRPr="00B80BCF">
        <w:rPr>
          <w:rFonts w:ascii="Segoe UI" w:hAnsi="Segoe UI" w:cs="Segoe UI"/>
          <w:bCs/>
          <w:color w:val="262626" w:themeColor="text1" w:themeTint="D9"/>
          <w:sz w:val="18"/>
          <w:szCs w:val="20"/>
          <w:lang w:val="en-US"/>
        </w:rPr>
        <w:tab/>
        <w:t>09 al 13/04/24</w:t>
      </w:r>
      <w:r w:rsidRPr="00B80BCF">
        <w:rPr>
          <w:rFonts w:ascii="Segoe UI" w:hAnsi="Segoe UI" w:cs="Segoe UI"/>
          <w:bCs/>
          <w:color w:val="262626" w:themeColor="text1" w:themeTint="D9"/>
          <w:sz w:val="18"/>
          <w:szCs w:val="20"/>
          <w:lang w:val="en-US"/>
        </w:rPr>
        <w:tab/>
      </w:r>
      <w:r w:rsidRPr="00B80BCF">
        <w:rPr>
          <w:rFonts w:ascii="Segoe UI" w:hAnsi="Segoe UI" w:cs="Segoe UI"/>
          <w:bCs/>
          <w:color w:val="262626" w:themeColor="text1" w:themeTint="D9"/>
          <w:sz w:val="18"/>
          <w:szCs w:val="20"/>
          <w:lang w:val="en-US"/>
        </w:rPr>
        <w:tab/>
      </w:r>
      <w:r w:rsidRPr="00B80BCF">
        <w:rPr>
          <w:rFonts w:ascii="Segoe UI" w:hAnsi="Segoe UI" w:cs="Segoe UI"/>
          <w:bCs/>
          <w:color w:val="262626" w:themeColor="text1" w:themeTint="D9"/>
          <w:sz w:val="18"/>
          <w:szCs w:val="20"/>
          <w:lang w:val="en-US"/>
        </w:rPr>
        <w:tab/>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n-US"/>
        </w:rPr>
      </w:pPr>
      <w:r w:rsidRPr="00B80BCF">
        <w:rPr>
          <w:rFonts w:ascii="Segoe UI" w:hAnsi="Segoe UI" w:cs="Segoe UI"/>
          <w:bCs/>
          <w:color w:val="262626" w:themeColor="text1" w:themeTint="D9"/>
          <w:sz w:val="18"/>
          <w:szCs w:val="20"/>
          <w:lang w:val="en-US"/>
        </w:rPr>
        <w:t>Eid Adha</w:t>
      </w:r>
      <w:r w:rsidRPr="00B80BCF">
        <w:rPr>
          <w:rFonts w:ascii="Segoe UI" w:hAnsi="Segoe UI" w:cs="Segoe UI"/>
          <w:bCs/>
          <w:color w:val="262626" w:themeColor="text1" w:themeTint="D9"/>
          <w:sz w:val="18"/>
          <w:szCs w:val="20"/>
          <w:lang w:val="en-US"/>
        </w:rPr>
        <w:tab/>
      </w:r>
      <w:r w:rsidR="00AC2605">
        <w:rPr>
          <w:rFonts w:ascii="Segoe UI" w:hAnsi="Segoe UI" w:cs="Segoe UI"/>
          <w:bCs/>
          <w:color w:val="262626" w:themeColor="text1" w:themeTint="D9"/>
          <w:sz w:val="18"/>
          <w:szCs w:val="20"/>
          <w:lang w:val="en-US"/>
        </w:rPr>
        <w:tab/>
      </w:r>
      <w:r w:rsidRPr="00B80BCF">
        <w:rPr>
          <w:rFonts w:ascii="Segoe UI" w:hAnsi="Segoe UI" w:cs="Segoe UI"/>
          <w:bCs/>
          <w:color w:val="262626" w:themeColor="text1" w:themeTint="D9"/>
          <w:sz w:val="18"/>
          <w:szCs w:val="20"/>
          <w:lang w:val="en-US"/>
        </w:rPr>
        <w:t>15 al 21/06/24</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n-US"/>
        </w:rPr>
      </w:pPr>
      <w:r w:rsidRPr="00B80BCF">
        <w:rPr>
          <w:rFonts w:ascii="Segoe UI" w:hAnsi="Segoe UI" w:cs="Segoe UI"/>
          <w:bCs/>
          <w:color w:val="262626" w:themeColor="text1" w:themeTint="D9"/>
          <w:sz w:val="18"/>
          <w:szCs w:val="20"/>
          <w:lang w:val="en-US"/>
        </w:rPr>
        <w:t>Big 5</w:t>
      </w:r>
      <w:r w:rsidRPr="00B80BCF">
        <w:rPr>
          <w:rFonts w:ascii="Segoe UI" w:hAnsi="Segoe UI" w:cs="Segoe UI"/>
          <w:bCs/>
          <w:color w:val="262626" w:themeColor="text1" w:themeTint="D9"/>
          <w:sz w:val="18"/>
          <w:szCs w:val="20"/>
          <w:lang w:val="en-US"/>
        </w:rPr>
        <w:tab/>
      </w:r>
      <w:r w:rsidRPr="00B80BCF">
        <w:rPr>
          <w:rFonts w:ascii="Segoe UI" w:hAnsi="Segoe UI" w:cs="Segoe UI"/>
          <w:bCs/>
          <w:color w:val="262626" w:themeColor="text1" w:themeTint="D9"/>
          <w:sz w:val="18"/>
          <w:szCs w:val="20"/>
          <w:lang w:val="en-US"/>
        </w:rPr>
        <w:tab/>
        <w:t>02 al 07/12/24</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n-US"/>
        </w:rPr>
      </w:pPr>
      <w:r w:rsidRPr="00B80BCF">
        <w:rPr>
          <w:rFonts w:ascii="Segoe UI" w:hAnsi="Segoe UI" w:cs="Segoe UI"/>
          <w:bCs/>
          <w:color w:val="262626" w:themeColor="text1" w:themeTint="D9"/>
          <w:sz w:val="18"/>
          <w:szCs w:val="20"/>
          <w:lang w:val="en-US"/>
        </w:rPr>
        <w:t>Año Nuevo</w:t>
      </w:r>
      <w:r w:rsidRPr="00B80BCF">
        <w:rPr>
          <w:rFonts w:ascii="Segoe UI" w:hAnsi="Segoe UI" w:cs="Segoe UI"/>
          <w:bCs/>
          <w:color w:val="262626" w:themeColor="text1" w:themeTint="D9"/>
          <w:sz w:val="18"/>
          <w:szCs w:val="20"/>
          <w:lang w:val="en-US"/>
        </w:rPr>
        <w:tab/>
        <w:t>27/12/24 al 03/01/25</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n-US"/>
        </w:rPr>
      </w:pPr>
      <w:r w:rsidRPr="00B80BCF">
        <w:rPr>
          <w:rFonts w:ascii="Segoe UI" w:hAnsi="Segoe UI" w:cs="Segoe UI"/>
          <w:bCs/>
          <w:color w:val="262626" w:themeColor="text1" w:themeTint="D9"/>
          <w:sz w:val="18"/>
          <w:szCs w:val="20"/>
          <w:lang w:val="en-US"/>
        </w:rPr>
        <w:t>Gitex</w:t>
      </w:r>
      <w:r w:rsidRPr="00B80BCF">
        <w:rPr>
          <w:rFonts w:ascii="Segoe UI" w:hAnsi="Segoe UI" w:cs="Segoe UI"/>
          <w:bCs/>
          <w:color w:val="262626" w:themeColor="text1" w:themeTint="D9"/>
          <w:sz w:val="18"/>
          <w:szCs w:val="20"/>
          <w:lang w:val="en-US"/>
        </w:rPr>
        <w:tab/>
      </w:r>
      <w:r w:rsidRPr="00B80BCF">
        <w:rPr>
          <w:rFonts w:ascii="Segoe UI" w:hAnsi="Segoe UI" w:cs="Segoe UI"/>
          <w:bCs/>
          <w:color w:val="262626" w:themeColor="text1" w:themeTint="D9"/>
          <w:sz w:val="18"/>
          <w:szCs w:val="20"/>
          <w:lang w:val="en-US"/>
        </w:rPr>
        <w:tab/>
        <w:t>21 al 27/10/24</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n-US"/>
        </w:rPr>
      </w:pPr>
      <w:r w:rsidRPr="00B80BCF">
        <w:rPr>
          <w:rFonts w:ascii="Segoe UI" w:hAnsi="Segoe UI" w:cs="Segoe UI"/>
          <w:bCs/>
          <w:color w:val="262626" w:themeColor="text1" w:themeTint="D9"/>
          <w:sz w:val="18"/>
          <w:szCs w:val="20"/>
          <w:lang w:val="en-US"/>
        </w:rPr>
        <w:t>Arab Health</w:t>
      </w:r>
      <w:r w:rsidRPr="00B80BCF">
        <w:rPr>
          <w:rFonts w:ascii="Segoe UI" w:hAnsi="Segoe UI" w:cs="Segoe UI"/>
          <w:bCs/>
          <w:color w:val="262626" w:themeColor="text1" w:themeTint="D9"/>
          <w:sz w:val="18"/>
          <w:szCs w:val="20"/>
          <w:lang w:val="en-US"/>
        </w:rPr>
        <w:tab/>
        <w:t>28/01 al 01/02/24</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s-AR"/>
        </w:rPr>
      </w:pPr>
      <w:r w:rsidRPr="00B80BCF">
        <w:rPr>
          <w:rFonts w:ascii="Segoe UI" w:hAnsi="Segoe UI" w:cs="Segoe UI"/>
          <w:bCs/>
          <w:color w:val="262626" w:themeColor="text1" w:themeTint="D9"/>
          <w:sz w:val="18"/>
          <w:szCs w:val="20"/>
          <w:lang w:val="en-US"/>
        </w:rPr>
        <w:t>Gulfood</w:t>
      </w:r>
      <w:r w:rsidRPr="00B80BCF">
        <w:rPr>
          <w:rFonts w:ascii="Segoe UI" w:hAnsi="Segoe UI" w:cs="Segoe UI"/>
          <w:bCs/>
          <w:color w:val="262626" w:themeColor="text1" w:themeTint="D9"/>
          <w:sz w:val="18"/>
          <w:szCs w:val="20"/>
          <w:lang w:val="en-US"/>
        </w:rPr>
        <w:tab/>
      </w:r>
      <w:r w:rsidR="00AC2605">
        <w:rPr>
          <w:rFonts w:ascii="Segoe UI" w:hAnsi="Segoe UI" w:cs="Segoe UI"/>
          <w:bCs/>
          <w:color w:val="262626" w:themeColor="text1" w:themeTint="D9"/>
          <w:sz w:val="18"/>
          <w:szCs w:val="20"/>
          <w:lang w:val="en-US"/>
        </w:rPr>
        <w:tab/>
      </w:r>
      <w:bookmarkStart w:id="0" w:name="_GoBack"/>
      <w:bookmarkEnd w:id="0"/>
      <w:r w:rsidRPr="00B80BCF">
        <w:rPr>
          <w:rFonts w:ascii="Segoe UI" w:hAnsi="Segoe UI" w:cs="Segoe UI"/>
          <w:bCs/>
          <w:color w:val="262626" w:themeColor="text1" w:themeTint="D9"/>
          <w:sz w:val="18"/>
          <w:szCs w:val="20"/>
          <w:lang w:val="en-US"/>
        </w:rPr>
        <w:t>18 al 24/02/24</w:t>
      </w:r>
    </w:p>
    <w:p w:rsidR="008669CE" w:rsidRPr="00B80BCF" w:rsidRDefault="008669CE" w:rsidP="0033046F">
      <w:pPr>
        <w:widowControl w:val="0"/>
        <w:autoSpaceDE w:val="0"/>
        <w:autoSpaceDN w:val="0"/>
        <w:adjustRightInd w:val="0"/>
        <w:jc w:val="both"/>
        <w:rPr>
          <w:rFonts w:ascii="Segoe UI" w:hAnsi="Segoe UI" w:cs="Segoe UI"/>
          <w:bCs/>
          <w:color w:val="262626" w:themeColor="text1" w:themeTint="D9"/>
          <w:sz w:val="18"/>
          <w:szCs w:val="20"/>
        </w:rPr>
      </w:pPr>
    </w:p>
    <w:p w:rsidR="008669CE" w:rsidRPr="00B80BCF" w:rsidRDefault="008669CE" w:rsidP="0033046F">
      <w:pPr>
        <w:widowControl w:val="0"/>
        <w:autoSpaceDE w:val="0"/>
        <w:autoSpaceDN w:val="0"/>
        <w:adjustRightInd w:val="0"/>
        <w:jc w:val="both"/>
        <w:rPr>
          <w:rFonts w:ascii="Segoe UI" w:hAnsi="Segoe UI" w:cs="Segoe UI"/>
          <w:b/>
          <w:bCs/>
          <w:color w:val="262626" w:themeColor="text1" w:themeTint="D9"/>
          <w:sz w:val="18"/>
          <w:szCs w:val="20"/>
        </w:rPr>
      </w:pPr>
      <w:r w:rsidRPr="00B80BCF">
        <w:rPr>
          <w:rFonts w:ascii="Segoe UI" w:hAnsi="Segoe UI" w:cs="Segoe UI"/>
          <w:b/>
          <w:bCs/>
          <w:color w:val="262626" w:themeColor="text1" w:themeTint="D9"/>
          <w:sz w:val="18"/>
          <w:szCs w:val="20"/>
        </w:rPr>
        <w:t>ALGUNOS HOTELES DURANTE FERIAS Y EVENTOS TIENEN UNA ESTANCIA MÍNIMA, POR FAVOR, CONTACTENNOS</w:t>
      </w:r>
    </w:p>
    <w:p w:rsidR="008669CE" w:rsidRPr="00B80BCF" w:rsidRDefault="008669CE" w:rsidP="008669CE">
      <w:pPr>
        <w:widowControl w:val="0"/>
        <w:autoSpaceDE w:val="0"/>
        <w:autoSpaceDN w:val="0"/>
        <w:adjustRightInd w:val="0"/>
        <w:jc w:val="both"/>
        <w:rPr>
          <w:rFonts w:ascii="Segoe UI" w:hAnsi="Segoe UI" w:cs="Segoe UI"/>
          <w:bCs/>
          <w:color w:val="262626" w:themeColor="text1" w:themeTint="D9"/>
          <w:sz w:val="18"/>
          <w:szCs w:val="20"/>
          <w:lang w:val="es-AR"/>
        </w:rPr>
      </w:pPr>
      <w:r w:rsidRPr="00B80BCF">
        <w:rPr>
          <w:rFonts w:ascii="Segoe UI" w:hAnsi="Segoe UI" w:cs="Segoe UI"/>
          <w:b/>
          <w:bCs/>
          <w:color w:val="262626" w:themeColor="text1" w:themeTint="D9"/>
          <w:sz w:val="18"/>
          <w:szCs w:val="20"/>
        </w:rPr>
        <w:t>ALGUNOS HOTELES PUEDEN ESTAR “STOP SALE” DURANTE ESTAS FECHAS.</w:t>
      </w:r>
    </w:p>
    <w:p w:rsidR="008669CE" w:rsidRPr="00FC519C" w:rsidRDefault="008669CE" w:rsidP="0033046F">
      <w:pPr>
        <w:widowControl w:val="0"/>
        <w:autoSpaceDE w:val="0"/>
        <w:autoSpaceDN w:val="0"/>
        <w:adjustRightInd w:val="0"/>
        <w:jc w:val="both"/>
        <w:rPr>
          <w:rFonts w:ascii="Segoe UI" w:hAnsi="Segoe UI" w:cs="Segoe UI"/>
          <w:bCs/>
          <w:color w:val="262626" w:themeColor="text1" w:themeTint="D9"/>
          <w:sz w:val="20"/>
          <w:szCs w:val="20"/>
          <w:lang w:val="es-419"/>
        </w:rPr>
      </w:pPr>
      <w:r w:rsidRPr="00B80BCF">
        <w:rPr>
          <w:rFonts w:ascii="Segoe UI" w:hAnsi="Segoe UI" w:cs="Segoe UI"/>
          <w:b/>
          <w:bCs/>
          <w:color w:val="262626" w:themeColor="text1" w:themeTint="D9"/>
          <w:sz w:val="18"/>
          <w:szCs w:val="20"/>
        </w:rPr>
        <w:t>RE - CONSULTAR VALORES PARA EL PERÍODO DE FIN DE AÑO: del 27/12/24 al 03/01/25.</w:t>
      </w:r>
      <w:r w:rsidR="00B80BCF" w:rsidRPr="00FC519C">
        <w:rPr>
          <w:rFonts w:ascii="Segoe UI" w:hAnsi="Segoe UI" w:cs="Segoe UI"/>
          <w:bCs/>
          <w:color w:val="262626" w:themeColor="text1" w:themeTint="D9"/>
          <w:sz w:val="20"/>
          <w:szCs w:val="20"/>
          <w:lang w:val="es-419"/>
        </w:rPr>
        <w:t xml:space="preserve"> </w:t>
      </w:r>
    </w:p>
    <w:sectPr w:rsidR="008669CE" w:rsidRPr="00FC519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10" w:rsidRDefault="00495D10" w:rsidP="00C020B9">
      <w:r>
        <w:separator/>
      </w:r>
    </w:p>
  </w:endnote>
  <w:endnote w:type="continuationSeparator" w:id="0">
    <w:p w:rsidR="00495D10" w:rsidRDefault="00495D1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10" w:rsidRDefault="00495D10" w:rsidP="00C020B9">
      <w:r>
        <w:separator/>
      </w:r>
    </w:p>
  </w:footnote>
  <w:footnote w:type="continuationSeparator" w:id="0">
    <w:p w:rsidR="00495D10" w:rsidRDefault="00495D1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25998"/>
    <w:multiLevelType w:val="hybridMultilevel"/>
    <w:tmpl w:val="E9946298"/>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A2763"/>
    <w:multiLevelType w:val="hybridMultilevel"/>
    <w:tmpl w:val="79CADFB8"/>
    <w:lvl w:ilvl="0" w:tplc="0409000D">
      <w:start w:val="1"/>
      <w:numFmt w:val="bullet"/>
      <w:lvlText w:val=""/>
      <w:lvlJc w:val="left"/>
      <w:pPr>
        <w:ind w:left="720" w:hanging="360"/>
      </w:pPr>
      <w:rPr>
        <w:rFonts w:ascii="Wingdings" w:hAnsi="Wingdings" w:hint="default"/>
      </w:rPr>
    </w:lvl>
    <w:lvl w:ilvl="1" w:tplc="4A6A414E">
      <w:start w:val="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5E8"/>
    <w:multiLevelType w:val="hybridMultilevel"/>
    <w:tmpl w:val="AAE6E03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A66F6E"/>
    <w:multiLevelType w:val="hybridMultilevel"/>
    <w:tmpl w:val="5B7C3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C0144F"/>
    <w:multiLevelType w:val="hybridMultilevel"/>
    <w:tmpl w:val="775C79A6"/>
    <w:lvl w:ilvl="0" w:tplc="648CE9DE">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32D0"/>
    <w:multiLevelType w:val="hybridMultilevel"/>
    <w:tmpl w:val="05724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2059F"/>
    <w:multiLevelType w:val="hybridMultilevel"/>
    <w:tmpl w:val="A18AA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26F00"/>
    <w:multiLevelType w:val="hybridMultilevel"/>
    <w:tmpl w:val="5A5259EA"/>
    <w:lvl w:ilvl="0" w:tplc="B99C3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00660"/>
    <w:multiLevelType w:val="hybridMultilevel"/>
    <w:tmpl w:val="5096FAE6"/>
    <w:lvl w:ilvl="0" w:tplc="003AF9C6">
      <w:start w:val="1"/>
      <w:numFmt w:val="bullet"/>
      <w:lvlText w:val=""/>
      <w:lvlJc w:val="left"/>
      <w:pPr>
        <w:ind w:left="720" w:hanging="360"/>
      </w:pPr>
      <w:rPr>
        <w:rFonts w:ascii="Wingdings" w:hAnsi="Wingdings" w:hint="default"/>
        <w:b/>
        <w:bCs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E0540"/>
    <w:multiLevelType w:val="hybridMultilevel"/>
    <w:tmpl w:val="1CE267C6"/>
    <w:lvl w:ilvl="0" w:tplc="B99C3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A0F0A"/>
    <w:multiLevelType w:val="hybridMultilevel"/>
    <w:tmpl w:val="3EFA67D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5853"/>
    <w:multiLevelType w:val="hybridMultilevel"/>
    <w:tmpl w:val="69A07CE8"/>
    <w:lvl w:ilvl="0" w:tplc="B99C3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1C3B7F"/>
    <w:multiLevelType w:val="hybridMultilevel"/>
    <w:tmpl w:val="F7343866"/>
    <w:lvl w:ilvl="0" w:tplc="08423C5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4B55F0"/>
    <w:multiLevelType w:val="hybridMultilevel"/>
    <w:tmpl w:val="4F5A98B6"/>
    <w:lvl w:ilvl="0" w:tplc="B99C3A80">
      <w:start w:val="1"/>
      <w:numFmt w:val="bullet"/>
      <w:lvlText w:val=""/>
      <w:lvlJc w:val="left"/>
      <w:pPr>
        <w:ind w:left="720" w:hanging="360"/>
      </w:pPr>
      <w:rPr>
        <w:rFonts w:ascii="Wingdings" w:hAnsi="Wingdings" w:hint="default"/>
      </w:rPr>
    </w:lvl>
    <w:lvl w:ilvl="1" w:tplc="B99C3A8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65B4F"/>
    <w:multiLevelType w:val="hybridMultilevel"/>
    <w:tmpl w:val="64964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23"/>
  </w:num>
  <w:num w:numId="6">
    <w:abstractNumId w:val="21"/>
  </w:num>
  <w:num w:numId="7">
    <w:abstractNumId w:val="13"/>
  </w:num>
  <w:num w:numId="8">
    <w:abstractNumId w:val="7"/>
  </w:num>
  <w:num w:numId="9">
    <w:abstractNumId w:val="20"/>
  </w:num>
  <w:num w:numId="10">
    <w:abstractNumId w:val="9"/>
  </w:num>
  <w:num w:numId="11">
    <w:abstractNumId w:val="12"/>
  </w:num>
  <w:num w:numId="12">
    <w:abstractNumId w:val="10"/>
  </w:num>
  <w:num w:numId="13">
    <w:abstractNumId w:val="17"/>
  </w:num>
  <w:num w:numId="14">
    <w:abstractNumId w:val="8"/>
  </w:num>
  <w:num w:numId="15">
    <w:abstractNumId w:val="2"/>
  </w:num>
  <w:num w:numId="16">
    <w:abstractNumId w:val="24"/>
  </w:num>
  <w:num w:numId="17">
    <w:abstractNumId w:val="6"/>
  </w:num>
  <w:num w:numId="18">
    <w:abstractNumId w:val="4"/>
  </w:num>
  <w:num w:numId="19">
    <w:abstractNumId w:val="15"/>
  </w:num>
  <w:num w:numId="20">
    <w:abstractNumId w:val="19"/>
  </w:num>
  <w:num w:numId="21">
    <w:abstractNumId w:val="16"/>
  </w:num>
  <w:num w:numId="22">
    <w:abstractNumId w:val="3"/>
  </w:num>
  <w:num w:numId="23">
    <w:abstractNumId w:val="18"/>
  </w:num>
  <w:num w:numId="24">
    <w:abstractNumId w:val="14"/>
  </w:num>
  <w:num w:numId="25">
    <w:abstractNumId w:val="22"/>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5FB"/>
    <w:rsid w:val="00027888"/>
    <w:rsid w:val="00031BBD"/>
    <w:rsid w:val="00035300"/>
    <w:rsid w:val="0004276D"/>
    <w:rsid w:val="000600C0"/>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46284"/>
    <w:rsid w:val="00156A01"/>
    <w:rsid w:val="00157155"/>
    <w:rsid w:val="0015718E"/>
    <w:rsid w:val="00160B58"/>
    <w:rsid w:val="0016247D"/>
    <w:rsid w:val="00163A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046F"/>
    <w:rsid w:val="00334288"/>
    <w:rsid w:val="00340B67"/>
    <w:rsid w:val="00344318"/>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557FD"/>
    <w:rsid w:val="00472098"/>
    <w:rsid w:val="00477E2B"/>
    <w:rsid w:val="00484DA6"/>
    <w:rsid w:val="00491DC6"/>
    <w:rsid w:val="00495A2D"/>
    <w:rsid w:val="00495D10"/>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012C"/>
    <w:rsid w:val="00573655"/>
    <w:rsid w:val="005777A7"/>
    <w:rsid w:val="00584E73"/>
    <w:rsid w:val="005854E0"/>
    <w:rsid w:val="00585ECE"/>
    <w:rsid w:val="00590264"/>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87AE8"/>
    <w:rsid w:val="0069471D"/>
    <w:rsid w:val="00697698"/>
    <w:rsid w:val="006A2F98"/>
    <w:rsid w:val="006B22EB"/>
    <w:rsid w:val="006B6D49"/>
    <w:rsid w:val="006C02E1"/>
    <w:rsid w:val="006C1BD2"/>
    <w:rsid w:val="006D0C95"/>
    <w:rsid w:val="006D799E"/>
    <w:rsid w:val="006E2D6C"/>
    <w:rsid w:val="006F2722"/>
    <w:rsid w:val="0070180E"/>
    <w:rsid w:val="007053CC"/>
    <w:rsid w:val="007305A5"/>
    <w:rsid w:val="00730878"/>
    <w:rsid w:val="007328F5"/>
    <w:rsid w:val="00733F28"/>
    <w:rsid w:val="00751FFE"/>
    <w:rsid w:val="00753A8E"/>
    <w:rsid w:val="007550C7"/>
    <w:rsid w:val="007577CE"/>
    <w:rsid w:val="00760AA8"/>
    <w:rsid w:val="00760B6A"/>
    <w:rsid w:val="00761F02"/>
    <w:rsid w:val="007812ED"/>
    <w:rsid w:val="00785E0E"/>
    <w:rsid w:val="007A2057"/>
    <w:rsid w:val="007A3ACE"/>
    <w:rsid w:val="007D28CE"/>
    <w:rsid w:val="007D3D95"/>
    <w:rsid w:val="007E0DE4"/>
    <w:rsid w:val="007E1F96"/>
    <w:rsid w:val="007E4909"/>
    <w:rsid w:val="007E6442"/>
    <w:rsid w:val="00801243"/>
    <w:rsid w:val="00803077"/>
    <w:rsid w:val="00807CF9"/>
    <w:rsid w:val="00830554"/>
    <w:rsid w:val="00832FBA"/>
    <w:rsid w:val="008354CE"/>
    <w:rsid w:val="00847A5C"/>
    <w:rsid w:val="008562BE"/>
    <w:rsid w:val="00856DFB"/>
    <w:rsid w:val="008601A1"/>
    <w:rsid w:val="00865612"/>
    <w:rsid w:val="008669CE"/>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2E18"/>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6786E"/>
    <w:rsid w:val="00A74C43"/>
    <w:rsid w:val="00A7762D"/>
    <w:rsid w:val="00A90B42"/>
    <w:rsid w:val="00A94C0A"/>
    <w:rsid w:val="00A96C96"/>
    <w:rsid w:val="00AA1439"/>
    <w:rsid w:val="00AB4762"/>
    <w:rsid w:val="00AC2605"/>
    <w:rsid w:val="00AC4F28"/>
    <w:rsid w:val="00AC584F"/>
    <w:rsid w:val="00AC6F23"/>
    <w:rsid w:val="00AD64C7"/>
    <w:rsid w:val="00AE4A61"/>
    <w:rsid w:val="00AE4BA2"/>
    <w:rsid w:val="00AF1F25"/>
    <w:rsid w:val="00AF64C0"/>
    <w:rsid w:val="00B012CA"/>
    <w:rsid w:val="00B01674"/>
    <w:rsid w:val="00B05C05"/>
    <w:rsid w:val="00B17106"/>
    <w:rsid w:val="00B21365"/>
    <w:rsid w:val="00B25895"/>
    <w:rsid w:val="00B348F4"/>
    <w:rsid w:val="00B403A2"/>
    <w:rsid w:val="00B42D90"/>
    <w:rsid w:val="00B5409E"/>
    <w:rsid w:val="00B63737"/>
    <w:rsid w:val="00B719EC"/>
    <w:rsid w:val="00B77CEF"/>
    <w:rsid w:val="00B80BCF"/>
    <w:rsid w:val="00B85C9E"/>
    <w:rsid w:val="00B86CB8"/>
    <w:rsid w:val="00B92E7D"/>
    <w:rsid w:val="00BA5A54"/>
    <w:rsid w:val="00BB59E6"/>
    <w:rsid w:val="00BC2937"/>
    <w:rsid w:val="00BD40C5"/>
    <w:rsid w:val="00BE2A72"/>
    <w:rsid w:val="00BE5D43"/>
    <w:rsid w:val="00C01231"/>
    <w:rsid w:val="00C020B9"/>
    <w:rsid w:val="00C21681"/>
    <w:rsid w:val="00C226FA"/>
    <w:rsid w:val="00C34C70"/>
    <w:rsid w:val="00C5023A"/>
    <w:rsid w:val="00C5372D"/>
    <w:rsid w:val="00C80A66"/>
    <w:rsid w:val="00C87766"/>
    <w:rsid w:val="00CB0FFD"/>
    <w:rsid w:val="00CC0261"/>
    <w:rsid w:val="00CC0A40"/>
    <w:rsid w:val="00CC34ED"/>
    <w:rsid w:val="00CC36DC"/>
    <w:rsid w:val="00CD0E2A"/>
    <w:rsid w:val="00CD3548"/>
    <w:rsid w:val="00CD42E7"/>
    <w:rsid w:val="00CD5EAF"/>
    <w:rsid w:val="00CF2931"/>
    <w:rsid w:val="00D0020D"/>
    <w:rsid w:val="00D01F2E"/>
    <w:rsid w:val="00D03909"/>
    <w:rsid w:val="00D03A65"/>
    <w:rsid w:val="00D2230E"/>
    <w:rsid w:val="00D30F37"/>
    <w:rsid w:val="00D37467"/>
    <w:rsid w:val="00D40424"/>
    <w:rsid w:val="00D41BB0"/>
    <w:rsid w:val="00D42C74"/>
    <w:rsid w:val="00D43D40"/>
    <w:rsid w:val="00D54474"/>
    <w:rsid w:val="00D579A1"/>
    <w:rsid w:val="00D60EFA"/>
    <w:rsid w:val="00D613E0"/>
    <w:rsid w:val="00D64513"/>
    <w:rsid w:val="00D80191"/>
    <w:rsid w:val="00D82499"/>
    <w:rsid w:val="00D83208"/>
    <w:rsid w:val="00D83CBE"/>
    <w:rsid w:val="00D87699"/>
    <w:rsid w:val="00D9386E"/>
    <w:rsid w:val="00D96601"/>
    <w:rsid w:val="00DA2395"/>
    <w:rsid w:val="00DD6EB3"/>
    <w:rsid w:val="00DE38EC"/>
    <w:rsid w:val="00E01336"/>
    <w:rsid w:val="00E0232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C519C"/>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58023415">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299582282">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607154037">
      <w:bodyDiv w:val="1"/>
      <w:marLeft w:val="0"/>
      <w:marRight w:val="0"/>
      <w:marTop w:val="0"/>
      <w:marBottom w:val="0"/>
      <w:divBdr>
        <w:top w:val="none" w:sz="0" w:space="0" w:color="auto"/>
        <w:left w:val="none" w:sz="0" w:space="0" w:color="auto"/>
        <w:bottom w:val="none" w:sz="0" w:space="0" w:color="auto"/>
        <w:right w:val="none" w:sz="0" w:space="0" w:color="auto"/>
      </w:divBdr>
    </w:div>
    <w:div w:id="628245872">
      <w:bodyDiv w:val="1"/>
      <w:marLeft w:val="0"/>
      <w:marRight w:val="0"/>
      <w:marTop w:val="0"/>
      <w:marBottom w:val="0"/>
      <w:divBdr>
        <w:top w:val="none" w:sz="0" w:space="0" w:color="auto"/>
        <w:left w:val="none" w:sz="0" w:space="0" w:color="auto"/>
        <w:bottom w:val="none" w:sz="0" w:space="0" w:color="auto"/>
        <w:right w:val="none" w:sz="0" w:space="0" w:color="auto"/>
      </w:divBdr>
    </w:div>
    <w:div w:id="740760297">
      <w:bodyDiv w:val="1"/>
      <w:marLeft w:val="0"/>
      <w:marRight w:val="0"/>
      <w:marTop w:val="0"/>
      <w:marBottom w:val="0"/>
      <w:divBdr>
        <w:top w:val="none" w:sz="0" w:space="0" w:color="auto"/>
        <w:left w:val="none" w:sz="0" w:space="0" w:color="auto"/>
        <w:bottom w:val="none" w:sz="0" w:space="0" w:color="auto"/>
        <w:right w:val="none" w:sz="0" w:space="0" w:color="auto"/>
      </w:divBdr>
    </w:div>
    <w:div w:id="750615006">
      <w:bodyDiv w:val="1"/>
      <w:marLeft w:val="0"/>
      <w:marRight w:val="0"/>
      <w:marTop w:val="0"/>
      <w:marBottom w:val="0"/>
      <w:divBdr>
        <w:top w:val="none" w:sz="0" w:space="0" w:color="auto"/>
        <w:left w:val="none" w:sz="0" w:space="0" w:color="auto"/>
        <w:bottom w:val="none" w:sz="0" w:space="0" w:color="auto"/>
        <w:right w:val="none" w:sz="0" w:space="0" w:color="auto"/>
      </w:divBdr>
    </w:div>
    <w:div w:id="846554580">
      <w:bodyDiv w:val="1"/>
      <w:marLeft w:val="0"/>
      <w:marRight w:val="0"/>
      <w:marTop w:val="0"/>
      <w:marBottom w:val="0"/>
      <w:divBdr>
        <w:top w:val="none" w:sz="0" w:space="0" w:color="auto"/>
        <w:left w:val="none" w:sz="0" w:space="0" w:color="auto"/>
        <w:bottom w:val="none" w:sz="0" w:space="0" w:color="auto"/>
        <w:right w:val="none" w:sz="0" w:space="0" w:color="auto"/>
      </w:divBdr>
    </w:div>
    <w:div w:id="1080055976">
      <w:bodyDiv w:val="1"/>
      <w:marLeft w:val="0"/>
      <w:marRight w:val="0"/>
      <w:marTop w:val="0"/>
      <w:marBottom w:val="0"/>
      <w:divBdr>
        <w:top w:val="none" w:sz="0" w:space="0" w:color="auto"/>
        <w:left w:val="none" w:sz="0" w:space="0" w:color="auto"/>
        <w:bottom w:val="none" w:sz="0" w:space="0" w:color="auto"/>
        <w:right w:val="none" w:sz="0" w:space="0" w:color="auto"/>
      </w:divBdr>
    </w:div>
    <w:div w:id="1116363500">
      <w:bodyDiv w:val="1"/>
      <w:marLeft w:val="0"/>
      <w:marRight w:val="0"/>
      <w:marTop w:val="0"/>
      <w:marBottom w:val="0"/>
      <w:divBdr>
        <w:top w:val="none" w:sz="0" w:space="0" w:color="auto"/>
        <w:left w:val="none" w:sz="0" w:space="0" w:color="auto"/>
        <w:bottom w:val="none" w:sz="0" w:space="0" w:color="auto"/>
        <w:right w:val="none" w:sz="0" w:space="0" w:color="auto"/>
      </w:divBdr>
    </w:div>
    <w:div w:id="1128281464">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192450084">
      <w:bodyDiv w:val="1"/>
      <w:marLeft w:val="0"/>
      <w:marRight w:val="0"/>
      <w:marTop w:val="0"/>
      <w:marBottom w:val="0"/>
      <w:divBdr>
        <w:top w:val="none" w:sz="0" w:space="0" w:color="auto"/>
        <w:left w:val="none" w:sz="0" w:space="0" w:color="auto"/>
        <w:bottom w:val="none" w:sz="0" w:space="0" w:color="auto"/>
        <w:right w:val="none" w:sz="0" w:space="0" w:color="auto"/>
      </w:divBdr>
    </w:div>
    <w:div w:id="1248154271">
      <w:bodyDiv w:val="1"/>
      <w:marLeft w:val="0"/>
      <w:marRight w:val="0"/>
      <w:marTop w:val="0"/>
      <w:marBottom w:val="0"/>
      <w:divBdr>
        <w:top w:val="none" w:sz="0" w:space="0" w:color="auto"/>
        <w:left w:val="none" w:sz="0" w:space="0" w:color="auto"/>
        <w:bottom w:val="none" w:sz="0" w:space="0" w:color="auto"/>
        <w:right w:val="none" w:sz="0" w:space="0" w:color="auto"/>
      </w:divBdr>
    </w:div>
    <w:div w:id="1251353663">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395543410">
      <w:bodyDiv w:val="1"/>
      <w:marLeft w:val="0"/>
      <w:marRight w:val="0"/>
      <w:marTop w:val="0"/>
      <w:marBottom w:val="0"/>
      <w:divBdr>
        <w:top w:val="none" w:sz="0" w:space="0" w:color="auto"/>
        <w:left w:val="none" w:sz="0" w:space="0" w:color="auto"/>
        <w:bottom w:val="none" w:sz="0" w:space="0" w:color="auto"/>
        <w:right w:val="none" w:sz="0" w:space="0" w:color="auto"/>
      </w:divBdr>
    </w:div>
    <w:div w:id="1403716050">
      <w:bodyDiv w:val="1"/>
      <w:marLeft w:val="0"/>
      <w:marRight w:val="0"/>
      <w:marTop w:val="0"/>
      <w:marBottom w:val="0"/>
      <w:divBdr>
        <w:top w:val="none" w:sz="0" w:space="0" w:color="auto"/>
        <w:left w:val="none" w:sz="0" w:space="0" w:color="auto"/>
        <w:bottom w:val="none" w:sz="0" w:space="0" w:color="auto"/>
        <w:right w:val="none" w:sz="0" w:space="0" w:color="auto"/>
      </w:divBdr>
    </w:div>
    <w:div w:id="1450705905">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65891689">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785804104">
      <w:bodyDiv w:val="1"/>
      <w:marLeft w:val="0"/>
      <w:marRight w:val="0"/>
      <w:marTop w:val="0"/>
      <w:marBottom w:val="0"/>
      <w:divBdr>
        <w:top w:val="none" w:sz="0" w:space="0" w:color="auto"/>
        <w:left w:val="none" w:sz="0" w:space="0" w:color="auto"/>
        <w:bottom w:val="none" w:sz="0" w:space="0" w:color="auto"/>
        <w:right w:val="none" w:sz="0" w:space="0" w:color="auto"/>
      </w:divBdr>
    </w:div>
    <w:div w:id="1823571731">
      <w:bodyDiv w:val="1"/>
      <w:marLeft w:val="0"/>
      <w:marRight w:val="0"/>
      <w:marTop w:val="0"/>
      <w:marBottom w:val="0"/>
      <w:divBdr>
        <w:top w:val="none" w:sz="0" w:space="0" w:color="auto"/>
        <w:left w:val="none" w:sz="0" w:space="0" w:color="auto"/>
        <w:bottom w:val="none" w:sz="0" w:space="0" w:color="auto"/>
        <w:right w:val="none" w:sz="0" w:space="0" w:color="auto"/>
      </w:divBdr>
    </w:div>
    <w:div w:id="1879275053">
      <w:bodyDiv w:val="1"/>
      <w:marLeft w:val="0"/>
      <w:marRight w:val="0"/>
      <w:marTop w:val="0"/>
      <w:marBottom w:val="0"/>
      <w:divBdr>
        <w:top w:val="none" w:sz="0" w:space="0" w:color="auto"/>
        <w:left w:val="none" w:sz="0" w:space="0" w:color="auto"/>
        <w:bottom w:val="none" w:sz="0" w:space="0" w:color="auto"/>
        <w:right w:val="none" w:sz="0" w:space="0" w:color="auto"/>
      </w:divBdr>
    </w:div>
    <w:div w:id="1906840100">
      <w:bodyDiv w:val="1"/>
      <w:marLeft w:val="0"/>
      <w:marRight w:val="0"/>
      <w:marTop w:val="0"/>
      <w:marBottom w:val="0"/>
      <w:divBdr>
        <w:top w:val="none" w:sz="0" w:space="0" w:color="auto"/>
        <w:left w:val="none" w:sz="0" w:space="0" w:color="auto"/>
        <w:bottom w:val="none" w:sz="0" w:space="0" w:color="auto"/>
        <w:right w:val="none" w:sz="0" w:space="0" w:color="auto"/>
      </w:divBdr>
    </w:div>
    <w:div w:id="1919629132">
      <w:bodyDiv w:val="1"/>
      <w:marLeft w:val="0"/>
      <w:marRight w:val="0"/>
      <w:marTop w:val="0"/>
      <w:marBottom w:val="0"/>
      <w:divBdr>
        <w:top w:val="none" w:sz="0" w:space="0" w:color="auto"/>
        <w:left w:val="none" w:sz="0" w:space="0" w:color="auto"/>
        <w:bottom w:val="none" w:sz="0" w:space="0" w:color="auto"/>
        <w:right w:val="none" w:sz="0" w:space="0" w:color="auto"/>
      </w:divBdr>
    </w:div>
    <w:div w:id="1927417793">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1940025491">
      <w:bodyDiv w:val="1"/>
      <w:marLeft w:val="0"/>
      <w:marRight w:val="0"/>
      <w:marTop w:val="0"/>
      <w:marBottom w:val="0"/>
      <w:divBdr>
        <w:top w:val="none" w:sz="0" w:space="0" w:color="auto"/>
        <w:left w:val="none" w:sz="0" w:space="0" w:color="auto"/>
        <w:bottom w:val="none" w:sz="0" w:space="0" w:color="auto"/>
        <w:right w:val="none" w:sz="0" w:space="0" w:color="auto"/>
      </w:divBdr>
    </w:div>
    <w:div w:id="2029481999">
      <w:bodyDiv w:val="1"/>
      <w:marLeft w:val="0"/>
      <w:marRight w:val="0"/>
      <w:marTop w:val="0"/>
      <w:marBottom w:val="0"/>
      <w:divBdr>
        <w:top w:val="none" w:sz="0" w:space="0" w:color="auto"/>
        <w:left w:val="none" w:sz="0" w:space="0" w:color="auto"/>
        <w:bottom w:val="none" w:sz="0" w:space="0" w:color="auto"/>
        <w:right w:val="none" w:sz="0" w:space="0" w:color="auto"/>
      </w:divBdr>
    </w:div>
    <w:div w:id="2081436774">
      <w:bodyDiv w:val="1"/>
      <w:marLeft w:val="0"/>
      <w:marRight w:val="0"/>
      <w:marTop w:val="0"/>
      <w:marBottom w:val="0"/>
      <w:divBdr>
        <w:top w:val="none" w:sz="0" w:space="0" w:color="auto"/>
        <w:left w:val="none" w:sz="0" w:space="0" w:color="auto"/>
        <w:bottom w:val="none" w:sz="0" w:space="0" w:color="auto"/>
        <w:right w:val="none" w:sz="0" w:space="0" w:color="auto"/>
      </w:divBdr>
    </w:div>
    <w:div w:id="2081903032">
      <w:bodyDiv w:val="1"/>
      <w:marLeft w:val="0"/>
      <w:marRight w:val="0"/>
      <w:marTop w:val="0"/>
      <w:marBottom w:val="0"/>
      <w:divBdr>
        <w:top w:val="none" w:sz="0" w:space="0" w:color="auto"/>
        <w:left w:val="none" w:sz="0" w:space="0" w:color="auto"/>
        <w:bottom w:val="none" w:sz="0" w:space="0" w:color="auto"/>
        <w:right w:val="none" w:sz="0" w:space="0" w:color="auto"/>
      </w:divBdr>
    </w:div>
    <w:div w:id="2084137823">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12DA-DEDD-4308-9CC8-94C639A2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1503</Words>
  <Characters>9217</Characters>
  <Application>Microsoft Office Word</Application>
  <DocSecurity>0</DocSecurity>
  <Lines>658</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2023-11-15T18:40:00Z</dcterms:created>
  <dcterms:modified xsi:type="dcterms:W3CDTF">2023-11-15T20:10:00Z</dcterms:modified>
</cp:coreProperties>
</file>