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0D" w:rsidRPr="000B743F" w:rsidRDefault="00EC08AF" w:rsidP="00EC08AF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0B743F">
        <w:rPr>
          <w:rFonts w:ascii="Segoe UI" w:hAnsi="Segoe UI" w:cs="Segoe UI"/>
          <w:b/>
          <w:color w:val="0070C0"/>
          <w:sz w:val="20"/>
          <w:szCs w:val="20"/>
          <w:lang w:val="es-ES_tradnl"/>
        </w:rPr>
        <w:t>ARISTOFANES</w:t>
      </w:r>
    </w:p>
    <w:p w:rsidR="00EC08AF" w:rsidRPr="000B743F" w:rsidRDefault="00EC08AF" w:rsidP="00EC08A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0B743F">
        <w:rPr>
          <w:rFonts w:ascii="Segoe UI" w:hAnsi="Segoe UI" w:cs="Segoe UI"/>
          <w:sz w:val="20"/>
          <w:szCs w:val="20"/>
          <w:lang w:val="es-ES_tradnl"/>
        </w:rPr>
        <w:t>10 DIAS</w:t>
      </w:r>
      <w:r w:rsidRPr="000B743F">
        <w:rPr>
          <w:rFonts w:ascii="Segoe UI" w:hAnsi="Segoe UI" w:cs="Segoe UI"/>
          <w:sz w:val="20"/>
          <w:szCs w:val="20"/>
          <w:lang w:val="es-ES_tradnl"/>
        </w:rPr>
        <w:tab/>
      </w:r>
    </w:p>
    <w:p w:rsidR="00EC08AF" w:rsidRPr="000B743F" w:rsidRDefault="00EC08AF" w:rsidP="00EC08A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0B743F">
        <w:rPr>
          <w:rFonts w:ascii="Segoe UI" w:hAnsi="Segoe UI" w:cs="Segoe UI"/>
          <w:sz w:val="20"/>
          <w:szCs w:val="20"/>
          <w:lang w:val="es-ES_tradnl"/>
        </w:rPr>
        <w:t>ESTE PROGRAMA OPERA DURANTE EL VERANO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EC08AF" w:rsidRPr="000B743F" w:rsidRDefault="00EC08AF" w:rsidP="00EC08A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0B743F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>De Mayo a Octubre: Diariamente</w:t>
      </w:r>
    </w:p>
    <w:p w:rsidR="00EC08AF" w:rsidRPr="000B743F" w:rsidRDefault="00EC08AF" w:rsidP="00EC08A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  <w:r w:rsidRPr="000B743F"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  <w:t xml:space="preserve">El Programa Incluye: </w:t>
      </w:r>
    </w:p>
    <w:p w:rsidR="00EC08AF" w:rsidRPr="000B743F" w:rsidRDefault="00EC08AF" w:rsidP="00EC08AF">
      <w:pPr>
        <w:pStyle w:val="Default"/>
        <w:spacing w:after="31"/>
        <w:jc w:val="both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  <w:r w:rsidRPr="000B743F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 xml:space="preserve"> 2 noches de alojamiento en Atenas con desayuno </w:t>
      </w:r>
    </w:p>
    <w:p w:rsidR="00EC08AF" w:rsidRPr="000B743F" w:rsidRDefault="00EC08AF" w:rsidP="00EC08AF">
      <w:pPr>
        <w:pStyle w:val="Default"/>
        <w:spacing w:after="31"/>
        <w:jc w:val="both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  <w:r w:rsidRPr="000B743F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 xml:space="preserve"> 3 noches de alojamiento en hotel en Milos con desayuno** </w:t>
      </w:r>
    </w:p>
    <w:p w:rsidR="00EC08AF" w:rsidRPr="000B743F" w:rsidRDefault="00EC08AF" w:rsidP="00EC08AF">
      <w:pPr>
        <w:pStyle w:val="Default"/>
        <w:spacing w:after="31"/>
        <w:jc w:val="both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  <w:r w:rsidRPr="000B743F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 xml:space="preserve"> 2 noches de alojamiento en hotel en Santorini con desayuno </w:t>
      </w:r>
    </w:p>
    <w:p w:rsidR="00EC08AF" w:rsidRPr="000B743F" w:rsidRDefault="00EC08AF" w:rsidP="00EC08AF">
      <w:pPr>
        <w:pStyle w:val="Default"/>
        <w:spacing w:after="31"/>
        <w:jc w:val="both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  <w:r w:rsidRPr="000B743F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 xml:space="preserve"> 2 noches de alojamiento en hotel en Mykonos con desayuno </w:t>
      </w:r>
    </w:p>
    <w:p w:rsidR="00EC08AF" w:rsidRPr="000B743F" w:rsidRDefault="00EC08AF" w:rsidP="00EC08AF">
      <w:pPr>
        <w:pStyle w:val="Default"/>
        <w:spacing w:after="31"/>
        <w:jc w:val="both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  <w:r w:rsidRPr="000B743F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 xml:space="preserve"> Visita de la ciudad de medio día de Atenas con Acrópolis sin el nuevo museo </w:t>
      </w:r>
    </w:p>
    <w:p w:rsidR="00EC08AF" w:rsidRPr="000B743F" w:rsidRDefault="00EC08AF" w:rsidP="00EC08AF">
      <w:pPr>
        <w:pStyle w:val="Default"/>
        <w:spacing w:after="31"/>
        <w:jc w:val="both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  <w:r w:rsidRPr="000B743F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 xml:space="preserve"> Entradas a sitios arqueológicos con guía </w:t>
      </w:r>
    </w:p>
    <w:p w:rsidR="00EC08AF" w:rsidRPr="000B743F" w:rsidRDefault="00EC08AF" w:rsidP="00EC08AF">
      <w:pPr>
        <w:pStyle w:val="Default"/>
        <w:spacing w:after="31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B743F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 xml:space="preserve"> </w:t>
      </w:r>
      <w:r w:rsidRPr="000B743F"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  <w:t xml:space="preserve">Billetes de ferry - Pireos - Milos - Santorini - Mykonos </w:t>
      </w:r>
    </w:p>
    <w:p w:rsidR="00EC08AF" w:rsidRPr="000B743F" w:rsidRDefault="00EC08AF" w:rsidP="00EC08AF">
      <w:pPr>
        <w:pStyle w:val="Default"/>
        <w:spacing w:after="31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B743F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 xml:space="preserve"> </w:t>
      </w:r>
      <w:r w:rsidRPr="000B743F"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  <w:t xml:space="preserve">Billetes de avión Mykonos – Atenas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  <w:r w:rsidRPr="000B743F">
        <w:rPr>
          <w:rFonts w:ascii="Segoe UI" w:hAnsi="Segoe UI" w:cs="Segoe UI"/>
          <w:noProof/>
          <w:color w:val="3E3E3E"/>
          <w:sz w:val="20"/>
          <w:szCs w:val="20"/>
          <w:lang w:val="es-ES_tradnl"/>
        </w:rPr>
        <w:t xml:space="preserve"> Todos los traslados de acuerdo a programa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noProof/>
          <w:color w:val="3E3E3E"/>
          <w:sz w:val="20"/>
          <w:szCs w:val="20"/>
          <w:lang w:val="es-ES_tradnl"/>
        </w:rPr>
      </w:pP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0B743F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Día 1: Atenas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B743F"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  <w:t xml:space="preserve">A su llegada al aeropuerto de Atenas, será recibido y transferido desde el aeropuerto de Atenas a su hotel. Resto del día libre.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0B743F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Día 2: Atenas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B743F"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  <w:t xml:space="preserve">Visita panorámica de la ciudad de Atenas incluyendo la Acrópolis. Resto del día libre.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0B743F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Día 3: Atenas - Milos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B743F"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  <w:t xml:space="preserve">Traslado al puerto del Pireo para tomar su ferry a Milos. A su llegada a la isla de Milos, será trasladado a su hotel. Resto del día libre.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noProof/>
          <w:color w:val="252525"/>
          <w:sz w:val="20"/>
          <w:szCs w:val="20"/>
          <w:lang w:val="es-ES_tradnl"/>
        </w:rPr>
      </w:pPr>
      <w:r w:rsidRPr="000B743F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Día 4 &amp; 5: Milos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  <w:r w:rsidRPr="000B743F"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  <w:t xml:space="preserve">Disfrute de dos días en esta fascinante isla con más de 75 playas grandes y pequeñas con aguas cristalinas y azules, con rocas multicolores y costas de color amarillo-blanco.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0B743F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Día: 6 Milos -Santorini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B743F"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  <w:t xml:space="preserve">Traslado al puerto de Milos para tomar el ferry para la isla de Santorini. A su llegada a Santorini, será traslada-do a su hotel. Día libre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0B743F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Día 7: Santorini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B743F"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  <w:t xml:space="preserve">Tendrá un día completo en esta magnífica isla. Admire la pintoresca ciudad de Fira y sus coloridas casas con una decoración única, sus calles estrechas y cafés al aire libre con magnifica vista de la caldera.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0B743F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Día 8: Santorini - Mykonos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B743F"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  <w:t xml:space="preserve">Traslado al puerto de Santorini para el ferry a Mykonos. A su llegada a Mykonos, será trasladado a su hotel para pasar la noche. Resto del día libre.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0B743F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Día 9: Mykonos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B743F"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  <w:t xml:space="preserve">Tendrá la oportunidad de explorar la famosa isla de incomparable belleza, disfrutar del sol, las playas y el mar. Por la noche disfrute de la animada vida nocturna.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0B743F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Día 10: Mykonos - Atenas - Aeropuerto 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  <w:r w:rsidRPr="000B743F"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  <w:t>Traslado al aeropuerto de Mykonos para tomar su vuelo de regreso a Atenas. Una vez en Atenas tomaran su vuelo de salida.</w:t>
      </w: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0B743F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lastRenderedPageBreak/>
        <w:t>PRECIOS POR PERSONA EN EUROS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2635"/>
        <w:gridCol w:w="2344"/>
        <w:gridCol w:w="2719"/>
      </w:tblGrid>
      <w:tr w:rsidR="00EC08AF" w:rsidRPr="000B743F" w:rsidTr="00EC08AF">
        <w:trPr>
          <w:trHeight w:hRule="exact" w:val="354"/>
        </w:trPr>
        <w:tc>
          <w:tcPr>
            <w:tcW w:w="5000" w:type="pct"/>
            <w:gridSpan w:val="4"/>
            <w:shd w:val="clear" w:color="auto" w:fill="D9D9D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22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C08AF" w:rsidRPr="000B743F" w:rsidTr="00EC08AF">
        <w:trPr>
          <w:trHeight w:hRule="exact" w:val="357"/>
        </w:trPr>
        <w:tc>
          <w:tcPr>
            <w:tcW w:w="1319" w:type="pct"/>
            <w:shd w:val="clear" w:color="auto" w:fill="00B199"/>
          </w:tcPr>
          <w:p w:rsidR="00EC08AF" w:rsidRPr="000B743F" w:rsidRDefault="00EC08AF" w:rsidP="000F4A9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60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21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1300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C08AF" w:rsidRPr="000B743F" w:rsidTr="00EC08AF">
        <w:trPr>
          <w:trHeight w:hRule="exact" w:val="372"/>
        </w:trPr>
        <w:tc>
          <w:tcPr>
            <w:tcW w:w="131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126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2630</w:t>
            </w:r>
          </w:p>
        </w:tc>
        <w:tc>
          <w:tcPr>
            <w:tcW w:w="1121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1795</w:t>
            </w:r>
          </w:p>
        </w:tc>
        <w:tc>
          <w:tcPr>
            <w:tcW w:w="130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1625</w:t>
            </w:r>
          </w:p>
        </w:tc>
      </w:tr>
      <w:tr w:rsidR="00EC08AF" w:rsidRPr="000B743F" w:rsidTr="00EC08AF">
        <w:trPr>
          <w:trHeight w:hRule="exact" w:val="363"/>
        </w:trPr>
        <w:tc>
          <w:tcPr>
            <w:tcW w:w="131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126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3675</w:t>
            </w:r>
          </w:p>
        </w:tc>
        <w:tc>
          <w:tcPr>
            <w:tcW w:w="1121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2275</w:t>
            </w:r>
          </w:p>
        </w:tc>
        <w:tc>
          <w:tcPr>
            <w:tcW w:w="130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2020</w:t>
            </w:r>
          </w:p>
        </w:tc>
      </w:tr>
      <w:tr w:rsidR="00EC08AF" w:rsidRPr="000B743F" w:rsidTr="00EC08AF">
        <w:trPr>
          <w:trHeight w:hRule="exact" w:val="389"/>
        </w:trPr>
        <w:tc>
          <w:tcPr>
            <w:tcW w:w="131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126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4895</w:t>
            </w:r>
          </w:p>
        </w:tc>
        <w:tc>
          <w:tcPr>
            <w:tcW w:w="1121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2925</w:t>
            </w:r>
          </w:p>
        </w:tc>
        <w:tc>
          <w:tcPr>
            <w:tcW w:w="130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2685</w:t>
            </w:r>
          </w:p>
        </w:tc>
      </w:tr>
      <w:tr w:rsidR="00EC08AF" w:rsidRPr="000B743F" w:rsidTr="00EC08AF">
        <w:trPr>
          <w:trHeight w:hRule="exact" w:val="433"/>
        </w:trPr>
        <w:tc>
          <w:tcPr>
            <w:tcW w:w="5000" w:type="pct"/>
            <w:gridSpan w:val="4"/>
            <w:shd w:val="clear" w:color="auto" w:fill="D9D9D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7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C08AF" w:rsidRPr="000B743F" w:rsidTr="00EC08AF">
        <w:trPr>
          <w:trHeight w:hRule="exact" w:val="367"/>
        </w:trPr>
        <w:tc>
          <w:tcPr>
            <w:tcW w:w="1319" w:type="pct"/>
            <w:shd w:val="clear" w:color="auto" w:fill="00B199"/>
          </w:tcPr>
          <w:p w:rsidR="00EC08AF" w:rsidRPr="000B743F" w:rsidRDefault="00EC08AF" w:rsidP="000F4A9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60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21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1300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C08AF" w:rsidRPr="000B743F" w:rsidTr="00EC08AF">
        <w:trPr>
          <w:trHeight w:hRule="exact" w:val="391"/>
        </w:trPr>
        <w:tc>
          <w:tcPr>
            <w:tcW w:w="131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2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126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2965</w:t>
            </w:r>
          </w:p>
        </w:tc>
        <w:tc>
          <w:tcPr>
            <w:tcW w:w="1121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1965</w:t>
            </w:r>
          </w:p>
        </w:tc>
        <w:tc>
          <w:tcPr>
            <w:tcW w:w="130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1765</w:t>
            </w:r>
          </w:p>
        </w:tc>
      </w:tr>
      <w:tr w:rsidR="00EC08AF" w:rsidRPr="000B743F" w:rsidTr="00EC08AF">
        <w:trPr>
          <w:trHeight w:hRule="exact" w:val="379"/>
        </w:trPr>
        <w:tc>
          <w:tcPr>
            <w:tcW w:w="131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2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126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3865</w:t>
            </w:r>
          </w:p>
        </w:tc>
        <w:tc>
          <w:tcPr>
            <w:tcW w:w="1121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2385</w:t>
            </w:r>
          </w:p>
        </w:tc>
        <w:tc>
          <w:tcPr>
            <w:tcW w:w="130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2120</w:t>
            </w:r>
          </w:p>
        </w:tc>
      </w:tr>
      <w:tr w:rsidR="00EC08AF" w:rsidRPr="000B743F" w:rsidTr="00EC08AF">
        <w:trPr>
          <w:trHeight w:hRule="exact" w:val="368"/>
        </w:trPr>
        <w:tc>
          <w:tcPr>
            <w:tcW w:w="131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2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126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5095</w:t>
            </w:r>
          </w:p>
        </w:tc>
        <w:tc>
          <w:tcPr>
            <w:tcW w:w="1121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3025</w:t>
            </w:r>
          </w:p>
        </w:tc>
        <w:tc>
          <w:tcPr>
            <w:tcW w:w="130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2715</w:t>
            </w:r>
          </w:p>
        </w:tc>
      </w:tr>
    </w:tbl>
    <w:p w:rsidR="00EC08AF" w:rsidRPr="000B743F" w:rsidRDefault="00EC08AF" w:rsidP="00EC08A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12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328"/>
        <w:gridCol w:w="1184"/>
        <w:gridCol w:w="1363"/>
        <w:gridCol w:w="1368"/>
        <w:gridCol w:w="1315"/>
        <w:gridCol w:w="1169"/>
        <w:gridCol w:w="1349"/>
      </w:tblGrid>
      <w:tr w:rsidR="00EC08AF" w:rsidRPr="000B743F" w:rsidTr="00121BBC">
        <w:trPr>
          <w:trHeight w:hRule="exact" w:val="399"/>
        </w:trPr>
        <w:tc>
          <w:tcPr>
            <w:tcW w:w="2513" w:type="pct"/>
            <w:gridSpan w:val="4"/>
            <w:shd w:val="clear" w:color="auto" w:fill="D9D9D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12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1842" w:type="pct"/>
            <w:gridSpan w:val="3"/>
            <w:shd w:val="clear" w:color="auto" w:fill="D9D9D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26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645" w:type="pct"/>
            <w:shd w:val="clear" w:color="auto" w:fill="D9D9D9"/>
          </w:tcPr>
          <w:p w:rsidR="00EC08AF" w:rsidRPr="000B743F" w:rsidRDefault="00EC08AF" w:rsidP="000F4A9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EC08AF" w:rsidRPr="000B743F" w:rsidTr="00121BBC">
        <w:trPr>
          <w:trHeight w:hRule="exact" w:val="379"/>
        </w:trPr>
        <w:tc>
          <w:tcPr>
            <w:tcW w:w="660" w:type="pct"/>
            <w:shd w:val="clear" w:color="auto" w:fill="00B199"/>
          </w:tcPr>
          <w:p w:rsidR="00EC08AF" w:rsidRPr="000B743F" w:rsidRDefault="00EC08AF" w:rsidP="000F4A9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5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6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52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54" w:type="pct"/>
            <w:shd w:val="clear" w:color="auto" w:fill="00B199"/>
          </w:tcPr>
          <w:p w:rsidR="00EC08AF" w:rsidRPr="000B743F" w:rsidRDefault="00EC08AF" w:rsidP="000F4A9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9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5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C08AF" w:rsidRPr="000B743F" w:rsidTr="00121BBC">
        <w:trPr>
          <w:trHeight w:hRule="exact" w:val="387"/>
        </w:trPr>
        <w:tc>
          <w:tcPr>
            <w:tcW w:w="66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1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5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3095</w:t>
            </w:r>
          </w:p>
        </w:tc>
        <w:tc>
          <w:tcPr>
            <w:tcW w:w="566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2025</w:t>
            </w:r>
          </w:p>
        </w:tc>
        <w:tc>
          <w:tcPr>
            <w:tcW w:w="652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1820</w:t>
            </w:r>
          </w:p>
        </w:tc>
        <w:tc>
          <w:tcPr>
            <w:tcW w:w="654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3385</w:t>
            </w:r>
          </w:p>
        </w:tc>
        <w:tc>
          <w:tcPr>
            <w:tcW w:w="55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2180</w:t>
            </w:r>
          </w:p>
        </w:tc>
        <w:tc>
          <w:tcPr>
            <w:tcW w:w="645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1935</w:t>
            </w:r>
          </w:p>
        </w:tc>
      </w:tr>
      <w:tr w:rsidR="00EC08AF" w:rsidRPr="000B743F" w:rsidTr="00121BBC">
        <w:trPr>
          <w:trHeight w:hRule="exact" w:val="366"/>
        </w:trPr>
        <w:tc>
          <w:tcPr>
            <w:tcW w:w="66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1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X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5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4235</w:t>
            </w:r>
          </w:p>
        </w:tc>
        <w:tc>
          <w:tcPr>
            <w:tcW w:w="566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2560</w:t>
            </w:r>
          </w:p>
        </w:tc>
        <w:tc>
          <w:tcPr>
            <w:tcW w:w="652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2220</w:t>
            </w:r>
          </w:p>
        </w:tc>
        <w:tc>
          <w:tcPr>
            <w:tcW w:w="654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X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4395</w:t>
            </w:r>
          </w:p>
        </w:tc>
        <w:tc>
          <w:tcPr>
            <w:tcW w:w="55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2625</w:t>
            </w:r>
          </w:p>
        </w:tc>
        <w:tc>
          <w:tcPr>
            <w:tcW w:w="645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2255</w:t>
            </w:r>
          </w:p>
        </w:tc>
      </w:tr>
      <w:tr w:rsidR="00EC08AF" w:rsidRPr="000B743F" w:rsidTr="00121BBC">
        <w:trPr>
          <w:trHeight w:hRule="exact" w:val="362"/>
        </w:trPr>
        <w:tc>
          <w:tcPr>
            <w:tcW w:w="66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1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5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5925</w:t>
            </w:r>
          </w:p>
        </w:tc>
        <w:tc>
          <w:tcPr>
            <w:tcW w:w="566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3425</w:t>
            </w:r>
          </w:p>
        </w:tc>
        <w:tc>
          <w:tcPr>
            <w:tcW w:w="652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2985</w:t>
            </w:r>
          </w:p>
        </w:tc>
        <w:tc>
          <w:tcPr>
            <w:tcW w:w="654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6325</w:t>
            </w:r>
          </w:p>
        </w:tc>
        <w:tc>
          <w:tcPr>
            <w:tcW w:w="55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3625</w:t>
            </w:r>
          </w:p>
        </w:tc>
        <w:tc>
          <w:tcPr>
            <w:tcW w:w="645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3125</w:t>
            </w:r>
          </w:p>
        </w:tc>
      </w:tr>
      <w:tr w:rsidR="00EC08AF" w:rsidRPr="000B743F" w:rsidTr="00121BBC">
        <w:trPr>
          <w:trHeight w:hRule="exact" w:val="366"/>
        </w:trPr>
        <w:tc>
          <w:tcPr>
            <w:tcW w:w="2513" w:type="pct"/>
            <w:gridSpan w:val="4"/>
            <w:shd w:val="clear" w:color="auto" w:fill="D9D9D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48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87" w:type="pct"/>
            <w:gridSpan w:val="4"/>
            <w:shd w:val="clear" w:color="auto" w:fill="D9D9D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3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18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C08AF" w:rsidRPr="000B743F" w:rsidTr="00121BBC">
        <w:trPr>
          <w:trHeight w:hRule="exact" w:val="385"/>
        </w:trPr>
        <w:tc>
          <w:tcPr>
            <w:tcW w:w="660" w:type="pct"/>
            <w:shd w:val="clear" w:color="auto" w:fill="00B199"/>
          </w:tcPr>
          <w:p w:rsidR="00EC08AF" w:rsidRPr="000B743F" w:rsidRDefault="00EC08AF" w:rsidP="000F4A9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5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6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52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54" w:type="pct"/>
            <w:shd w:val="clear" w:color="auto" w:fill="00B199"/>
          </w:tcPr>
          <w:p w:rsidR="00EC08AF" w:rsidRPr="000B743F" w:rsidRDefault="00EC08AF" w:rsidP="000F4A9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9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41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5" w:type="pct"/>
            <w:shd w:val="clear" w:color="auto" w:fill="00B199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43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C08AF" w:rsidRPr="000B743F" w:rsidTr="00121BBC">
        <w:trPr>
          <w:trHeight w:hRule="exact" w:val="382"/>
        </w:trPr>
        <w:tc>
          <w:tcPr>
            <w:tcW w:w="66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39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5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3695</w:t>
            </w:r>
          </w:p>
        </w:tc>
        <w:tc>
          <w:tcPr>
            <w:tcW w:w="566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2335</w:t>
            </w:r>
          </w:p>
        </w:tc>
        <w:tc>
          <w:tcPr>
            <w:tcW w:w="652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2055</w:t>
            </w:r>
          </w:p>
        </w:tc>
        <w:tc>
          <w:tcPr>
            <w:tcW w:w="654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33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3995</w:t>
            </w:r>
          </w:p>
        </w:tc>
        <w:tc>
          <w:tcPr>
            <w:tcW w:w="55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41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2485</w:t>
            </w:r>
          </w:p>
        </w:tc>
        <w:tc>
          <w:tcPr>
            <w:tcW w:w="645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43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2155</w:t>
            </w:r>
          </w:p>
        </w:tc>
      </w:tr>
      <w:tr w:rsidR="00EC08AF" w:rsidRPr="000B743F" w:rsidTr="00121BBC">
        <w:trPr>
          <w:trHeight w:hRule="exact" w:val="369"/>
        </w:trPr>
        <w:tc>
          <w:tcPr>
            <w:tcW w:w="66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39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5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4575</w:t>
            </w:r>
          </w:p>
        </w:tc>
        <w:tc>
          <w:tcPr>
            <w:tcW w:w="566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2725</w:t>
            </w:r>
          </w:p>
        </w:tc>
        <w:tc>
          <w:tcPr>
            <w:tcW w:w="652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2365</w:t>
            </w:r>
          </w:p>
        </w:tc>
        <w:tc>
          <w:tcPr>
            <w:tcW w:w="654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33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4735</w:t>
            </w:r>
          </w:p>
        </w:tc>
        <w:tc>
          <w:tcPr>
            <w:tcW w:w="55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41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2795</w:t>
            </w:r>
          </w:p>
        </w:tc>
        <w:tc>
          <w:tcPr>
            <w:tcW w:w="645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43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2435</w:t>
            </w:r>
          </w:p>
        </w:tc>
      </w:tr>
      <w:tr w:rsidR="00EC08AF" w:rsidRPr="000B743F" w:rsidTr="00121BBC">
        <w:trPr>
          <w:trHeight w:hRule="exact" w:val="360"/>
        </w:trPr>
        <w:tc>
          <w:tcPr>
            <w:tcW w:w="660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39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5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6285</w:t>
            </w:r>
          </w:p>
        </w:tc>
        <w:tc>
          <w:tcPr>
            <w:tcW w:w="566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3595</w:t>
            </w:r>
          </w:p>
        </w:tc>
        <w:tc>
          <w:tcPr>
            <w:tcW w:w="652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3095</w:t>
            </w:r>
          </w:p>
        </w:tc>
        <w:tc>
          <w:tcPr>
            <w:tcW w:w="654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33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6695</w:t>
            </w:r>
          </w:p>
        </w:tc>
        <w:tc>
          <w:tcPr>
            <w:tcW w:w="559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41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3795</w:t>
            </w:r>
          </w:p>
        </w:tc>
        <w:tc>
          <w:tcPr>
            <w:tcW w:w="645" w:type="pct"/>
            <w:shd w:val="clear" w:color="auto" w:fill="F3F3F3"/>
          </w:tcPr>
          <w:p w:rsidR="00EC08AF" w:rsidRPr="000B743F" w:rsidRDefault="00EC08AF" w:rsidP="000F4A98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43"/>
              <w:rPr>
                <w:rFonts w:eastAsiaTheme="minorHAnsi"/>
                <w:kern w:val="0"/>
                <w:lang w:val="es-ES_tradnl" w:eastAsia="en-US"/>
              </w:rPr>
            </w:pPr>
            <w:r w:rsidRPr="000B743F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3235</w:t>
            </w:r>
          </w:p>
        </w:tc>
      </w:tr>
    </w:tbl>
    <w:p w:rsidR="00EC08AF" w:rsidRPr="000B743F" w:rsidRDefault="00EC08AF" w:rsidP="00EC08AF">
      <w:pPr>
        <w:pStyle w:val="Textoindependiente"/>
        <w:kinsoku w:val="0"/>
        <w:overflowPunct w:val="0"/>
        <w:rPr>
          <w:noProof/>
          <w:color w:val="3E3E3E"/>
          <w:sz w:val="1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2762"/>
        <w:gridCol w:w="2635"/>
        <w:gridCol w:w="2342"/>
        <w:gridCol w:w="2670"/>
        <w:gridCol w:w="23"/>
      </w:tblGrid>
      <w:tr w:rsidR="00121BBC" w:rsidRPr="000B743F" w:rsidTr="00121BBC">
        <w:trPr>
          <w:gridAfter w:val="1"/>
          <w:wAfter w:w="11" w:type="pct"/>
          <w:trHeight w:hRule="exact" w:val="365"/>
        </w:trPr>
        <w:tc>
          <w:tcPr>
            <w:tcW w:w="4989" w:type="pct"/>
            <w:gridSpan w:val="5"/>
            <w:shd w:val="clear" w:color="auto" w:fill="D9D9D9"/>
          </w:tcPr>
          <w:p w:rsidR="00121BBC" w:rsidRPr="000B743F" w:rsidRDefault="00121BBC" w:rsidP="000F4A98">
            <w:pPr>
              <w:pStyle w:val="TableParagraph"/>
              <w:kinsoku w:val="0"/>
              <w:overflowPunct w:val="0"/>
              <w:spacing w:before="60"/>
              <w:ind w:left="71"/>
              <w:rPr>
                <w:rFonts w:asciiTheme="minorHAnsi" w:hAnsiTheme="minorHAnsi" w:cstheme="minorHAnsi"/>
                <w:b/>
                <w:noProof/>
                <w:sz w:val="18"/>
                <w:lang w:val="es-ES_tradnl"/>
              </w:rPr>
            </w:pPr>
            <w:r w:rsidRPr="000B743F">
              <w:rPr>
                <w:rFonts w:asciiTheme="minorHAnsi" w:hAnsiTheme="minorHAnsi" w:cstheme="minorHAnsi"/>
                <w:b/>
                <w:noProof/>
                <w:color w:val="3E3E3E"/>
                <w:sz w:val="18"/>
                <w:lang w:val="es-ES_tradnl"/>
              </w:rPr>
              <w:t>19</w:t>
            </w:r>
            <w:r w:rsidRPr="000B743F">
              <w:rPr>
                <w:rFonts w:asciiTheme="minorHAnsi" w:hAnsiTheme="minorHAnsi" w:cstheme="minorHAnsi"/>
                <w:b/>
                <w:noProof/>
                <w:color w:val="3E3E3E"/>
                <w:spacing w:val="-1"/>
                <w:sz w:val="18"/>
                <w:lang w:val="es-ES_tradnl"/>
              </w:rPr>
              <w:t>/</w:t>
            </w:r>
            <w:r w:rsidRPr="000B743F">
              <w:rPr>
                <w:rFonts w:asciiTheme="minorHAnsi" w:hAnsiTheme="minorHAnsi" w:cstheme="minorHAnsi"/>
                <w:b/>
                <w:noProof/>
                <w:color w:val="3E3E3E"/>
                <w:sz w:val="18"/>
                <w:lang w:val="es-ES_tradnl"/>
              </w:rPr>
              <w:t>07</w:t>
            </w:r>
            <w:r w:rsidRPr="000B743F">
              <w:rPr>
                <w:rFonts w:asciiTheme="minorHAnsi" w:hAnsiTheme="minorHAnsi" w:cstheme="minorHAnsi"/>
                <w:b/>
                <w:noProof/>
                <w:color w:val="3E3E3E"/>
                <w:spacing w:val="-1"/>
                <w:sz w:val="18"/>
                <w:lang w:val="es-ES_tradnl"/>
              </w:rPr>
              <w:t>/</w:t>
            </w:r>
            <w:r w:rsidRPr="000B743F">
              <w:rPr>
                <w:rFonts w:asciiTheme="minorHAnsi" w:hAnsiTheme="minorHAnsi" w:cstheme="minorHAnsi"/>
                <w:b/>
                <w:noProof/>
                <w:color w:val="3E3E3E"/>
                <w:sz w:val="18"/>
                <w:lang w:val="es-ES_tradnl"/>
              </w:rPr>
              <w:t>202</w:t>
            </w:r>
            <w:r w:rsidRPr="000B743F">
              <w:rPr>
                <w:rFonts w:asciiTheme="minorHAnsi" w:hAnsiTheme="minorHAnsi" w:cstheme="minorHAnsi"/>
                <w:b/>
                <w:noProof/>
                <w:color w:val="3E3E3E"/>
                <w:spacing w:val="2"/>
                <w:sz w:val="18"/>
                <w:lang w:val="es-ES_tradnl"/>
              </w:rPr>
              <w:t>4</w:t>
            </w:r>
            <w:r w:rsidRPr="000B743F">
              <w:rPr>
                <w:rFonts w:asciiTheme="minorHAnsi" w:hAnsiTheme="minorHAnsi" w:cstheme="minorHAnsi"/>
                <w:b/>
                <w:noProof/>
                <w:color w:val="3E3E3E"/>
                <w:spacing w:val="-3"/>
                <w:sz w:val="18"/>
                <w:lang w:val="es-ES_tradnl"/>
              </w:rPr>
              <w:t>—</w:t>
            </w:r>
            <w:r w:rsidRPr="000B743F">
              <w:rPr>
                <w:rFonts w:asciiTheme="minorHAnsi" w:hAnsiTheme="minorHAnsi" w:cstheme="minorHAnsi"/>
                <w:b/>
                <w:noProof/>
                <w:color w:val="3E3E3E"/>
                <w:sz w:val="18"/>
                <w:lang w:val="es-ES_tradnl"/>
              </w:rPr>
              <w:t>26</w:t>
            </w:r>
            <w:r w:rsidRPr="000B743F">
              <w:rPr>
                <w:rFonts w:asciiTheme="minorHAnsi" w:hAnsiTheme="minorHAnsi" w:cstheme="minorHAnsi"/>
                <w:b/>
                <w:noProof/>
                <w:color w:val="3E3E3E"/>
                <w:spacing w:val="-1"/>
                <w:sz w:val="18"/>
                <w:lang w:val="es-ES_tradnl"/>
              </w:rPr>
              <w:t>/</w:t>
            </w:r>
            <w:r w:rsidRPr="000B743F">
              <w:rPr>
                <w:rFonts w:asciiTheme="minorHAnsi" w:hAnsiTheme="minorHAnsi" w:cstheme="minorHAnsi"/>
                <w:b/>
                <w:noProof/>
                <w:color w:val="3E3E3E"/>
                <w:sz w:val="18"/>
                <w:lang w:val="es-ES_tradnl"/>
              </w:rPr>
              <w:t>08</w:t>
            </w:r>
            <w:r w:rsidRPr="000B743F">
              <w:rPr>
                <w:rFonts w:asciiTheme="minorHAnsi" w:hAnsiTheme="minorHAnsi" w:cstheme="minorHAnsi"/>
                <w:b/>
                <w:noProof/>
                <w:color w:val="3E3E3E"/>
                <w:spacing w:val="-1"/>
                <w:sz w:val="18"/>
                <w:lang w:val="es-ES_tradnl"/>
              </w:rPr>
              <w:t>/</w:t>
            </w:r>
            <w:r w:rsidRPr="000B743F">
              <w:rPr>
                <w:rFonts w:asciiTheme="minorHAnsi" w:hAnsiTheme="minorHAnsi" w:cstheme="minorHAnsi"/>
                <w:b/>
                <w:noProof/>
                <w:color w:val="3E3E3E"/>
                <w:sz w:val="18"/>
                <w:lang w:val="es-ES_tradnl"/>
              </w:rPr>
              <w:t>2024</w:t>
            </w:r>
          </w:p>
        </w:tc>
      </w:tr>
      <w:tr w:rsidR="00EC08AF" w:rsidRPr="000B743F" w:rsidTr="00121BBC">
        <w:trPr>
          <w:gridBefore w:val="1"/>
          <w:wBefore w:w="11" w:type="pct"/>
          <w:trHeight w:hRule="exact" w:val="365"/>
        </w:trPr>
        <w:tc>
          <w:tcPr>
            <w:tcW w:w="1321" w:type="pct"/>
            <w:shd w:val="clear" w:color="auto" w:fill="00B199"/>
          </w:tcPr>
          <w:p w:rsidR="00EC08AF" w:rsidRPr="000B743F" w:rsidRDefault="00EC08AF">
            <w:pPr>
              <w:rPr>
                <w:lang w:val="es-ES_tradnl"/>
              </w:rPr>
            </w:pPr>
          </w:p>
        </w:tc>
        <w:tc>
          <w:tcPr>
            <w:tcW w:w="1260" w:type="pct"/>
            <w:shd w:val="clear" w:color="auto" w:fill="00B199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55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2"/>
                <w:sz w:val="18"/>
                <w:szCs w:val="18"/>
                <w:lang w:val="es-ES_tradnl"/>
              </w:rPr>
              <w:t>S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I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2"/>
                <w:sz w:val="18"/>
                <w:szCs w:val="18"/>
                <w:lang w:val="es-ES_tradnl"/>
              </w:rPr>
              <w:t>N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G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1"/>
                <w:sz w:val="18"/>
                <w:szCs w:val="18"/>
                <w:lang w:val="es-ES_tradnl"/>
              </w:rPr>
              <w:t>L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E</w:t>
            </w:r>
          </w:p>
        </w:tc>
        <w:tc>
          <w:tcPr>
            <w:tcW w:w="1120" w:type="pct"/>
            <w:shd w:val="clear" w:color="auto" w:fill="00B199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54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DOBLE</w:t>
            </w:r>
          </w:p>
        </w:tc>
        <w:tc>
          <w:tcPr>
            <w:tcW w:w="1288" w:type="pct"/>
            <w:gridSpan w:val="2"/>
            <w:shd w:val="clear" w:color="auto" w:fill="00B199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53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T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R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IPLE</w:t>
            </w:r>
          </w:p>
        </w:tc>
      </w:tr>
      <w:tr w:rsidR="00EC08AF" w:rsidRPr="000B743F" w:rsidTr="00121BBC">
        <w:trPr>
          <w:gridBefore w:val="1"/>
          <w:wBefore w:w="11" w:type="pct"/>
          <w:trHeight w:hRule="exact" w:val="379"/>
        </w:trPr>
        <w:tc>
          <w:tcPr>
            <w:tcW w:w="1321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57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COM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2"/>
                <w:sz w:val="18"/>
                <w:szCs w:val="18"/>
                <w:lang w:val="es-ES_tradnl"/>
              </w:rPr>
              <w:t>F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ORT</w:t>
            </w:r>
          </w:p>
        </w:tc>
        <w:tc>
          <w:tcPr>
            <w:tcW w:w="126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55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3995</w:t>
            </w:r>
          </w:p>
        </w:tc>
        <w:tc>
          <w:tcPr>
            <w:tcW w:w="112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54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2485</w:t>
            </w:r>
          </w:p>
        </w:tc>
        <w:tc>
          <w:tcPr>
            <w:tcW w:w="1288" w:type="pct"/>
            <w:gridSpan w:val="2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53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2155</w:t>
            </w:r>
          </w:p>
        </w:tc>
      </w:tr>
      <w:tr w:rsidR="00EC08AF" w:rsidRPr="000B743F" w:rsidTr="00121BBC">
        <w:trPr>
          <w:gridBefore w:val="1"/>
          <w:wBefore w:w="11" w:type="pct"/>
          <w:trHeight w:hRule="exact" w:val="368"/>
        </w:trPr>
        <w:tc>
          <w:tcPr>
            <w:tcW w:w="1321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57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E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X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CLU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2"/>
                <w:sz w:val="18"/>
                <w:szCs w:val="18"/>
                <w:lang w:val="es-ES_tradnl"/>
              </w:rPr>
              <w:t>S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I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V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O</w:t>
            </w:r>
          </w:p>
        </w:tc>
        <w:tc>
          <w:tcPr>
            <w:tcW w:w="126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55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4895</w:t>
            </w:r>
          </w:p>
        </w:tc>
        <w:tc>
          <w:tcPr>
            <w:tcW w:w="112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54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2875</w:t>
            </w:r>
          </w:p>
        </w:tc>
        <w:tc>
          <w:tcPr>
            <w:tcW w:w="1288" w:type="pct"/>
            <w:gridSpan w:val="2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53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2435</w:t>
            </w:r>
          </w:p>
        </w:tc>
      </w:tr>
      <w:tr w:rsidR="00EC08AF" w:rsidRPr="000B743F" w:rsidTr="00121BBC">
        <w:trPr>
          <w:gridBefore w:val="1"/>
          <w:wBefore w:w="11" w:type="pct"/>
          <w:trHeight w:hRule="exact" w:val="379"/>
        </w:trPr>
        <w:tc>
          <w:tcPr>
            <w:tcW w:w="1321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57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V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IP</w:t>
            </w:r>
          </w:p>
        </w:tc>
        <w:tc>
          <w:tcPr>
            <w:tcW w:w="126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55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6695</w:t>
            </w:r>
          </w:p>
        </w:tc>
        <w:tc>
          <w:tcPr>
            <w:tcW w:w="112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54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3795</w:t>
            </w:r>
          </w:p>
        </w:tc>
        <w:tc>
          <w:tcPr>
            <w:tcW w:w="1288" w:type="pct"/>
            <w:gridSpan w:val="2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53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3225</w:t>
            </w:r>
          </w:p>
        </w:tc>
      </w:tr>
      <w:tr w:rsidR="00EC08AF" w:rsidRPr="000B743F" w:rsidTr="00121BBC">
        <w:trPr>
          <w:gridBefore w:val="1"/>
          <w:wBefore w:w="11" w:type="pct"/>
          <w:trHeight w:hRule="exact" w:val="365"/>
        </w:trPr>
        <w:tc>
          <w:tcPr>
            <w:tcW w:w="4989" w:type="pct"/>
            <w:gridSpan w:val="5"/>
            <w:shd w:val="clear" w:color="auto" w:fill="D9D9D9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71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27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/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08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/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202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2"/>
                <w:sz w:val="18"/>
                <w:szCs w:val="18"/>
                <w:lang w:val="es-ES_tradnl"/>
              </w:rPr>
              <w:t>4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3"/>
                <w:sz w:val="18"/>
                <w:szCs w:val="18"/>
                <w:lang w:val="es-ES_tradnl"/>
              </w:rPr>
              <w:t>—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19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/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09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/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2024</w:t>
            </w:r>
          </w:p>
        </w:tc>
      </w:tr>
      <w:tr w:rsidR="00EC08AF" w:rsidRPr="000B743F" w:rsidTr="00121BBC">
        <w:trPr>
          <w:gridBefore w:val="1"/>
          <w:wBefore w:w="11" w:type="pct"/>
          <w:trHeight w:hRule="exact" w:val="384"/>
        </w:trPr>
        <w:tc>
          <w:tcPr>
            <w:tcW w:w="1321" w:type="pct"/>
            <w:shd w:val="clear" w:color="auto" w:fill="00B199"/>
          </w:tcPr>
          <w:p w:rsidR="00EC08AF" w:rsidRPr="000B743F" w:rsidRDefault="00EC08AF">
            <w:pPr>
              <w:rPr>
                <w:lang w:val="es-ES_tradnl"/>
              </w:rPr>
            </w:pPr>
          </w:p>
        </w:tc>
        <w:tc>
          <w:tcPr>
            <w:tcW w:w="1260" w:type="pct"/>
            <w:shd w:val="clear" w:color="auto" w:fill="00B199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31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2"/>
                <w:sz w:val="18"/>
                <w:szCs w:val="18"/>
                <w:lang w:val="es-ES_tradnl"/>
              </w:rPr>
              <w:t>S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I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2"/>
                <w:sz w:val="18"/>
                <w:szCs w:val="18"/>
                <w:lang w:val="es-ES_tradnl"/>
              </w:rPr>
              <w:t>N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G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1"/>
                <w:sz w:val="18"/>
                <w:szCs w:val="18"/>
                <w:lang w:val="es-ES_tradnl"/>
              </w:rPr>
              <w:t>L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E</w:t>
            </w:r>
          </w:p>
        </w:tc>
        <w:tc>
          <w:tcPr>
            <w:tcW w:w="1120" w:type="pct"/>
            <w:shd w:val="clear" w:color="auto" w:fill="00B199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30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DOBLE</w:t>
            </w:r>
          </w:p>
        </w:tc>
        <w:tc>
          <w:tcPr>
            <w:tcW w:w="1288" w:type="pct"/>
            <w:gridSpan w:val="2"/>
            <w:shd w:val="clear" w:color="auto" w:fill="00B199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32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T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R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IPLE</w:t>
            </w:r>
          </w:p>
        </w:tc>
      </w:tr>
      <w:tr w:rsidR="00EC08AF" w:rsidRPr="000B743F" w:rsidTr="00121BBC">
        <w:trPr>
          <w:gridBefore w:val="1"/>
          <w:wBefore w:w="11" w:type="pct"/>
          <w:trHeight w:hRule="exact" w:val="377"/>
        </w:trPr>
        <w:tc>
          <w:tcPr>
            <w:tcW w:w="1321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62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COM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2"/>
                <w:sz w:val="18"/>
                <w:szCs w:val="18"/>
                <w:lang w:val="es-ES_tradnl"/>
              </w:rPr>
              <w:t>F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O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R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T</w:t>
            </w:r>
          </w:p>
        </w:tc>
        <w:tc>
          <w:tcPr>
            <w:tcW w:w="126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31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3365</w:t>
            </w:r>
          </w:p>
        </w:tc>
        <w:tc>
          <w:tcPr>
            <w:tcW w:w="112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30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2165</w:t>
            </w:r>
          </w:p>
        </w:tc>
        <w:tc>
          <w:tcPr>
            <w:tcW w:w="1288" w:type="pct"/>
            <w:gridSpan w:val="2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32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1925</w:t>
            </w:r>
          </w:p>
        </w:tc>
      </w:tr>
      <w:tr w:rsidR="00EC08AF" w:rsidRPr="000B743F" w:rsidTr="00121BBC">
        <w:trPr>
          <w:gridBefore w:val="1"/>
          <w:wBefore w:w="11" w:type="pct"/>
          <w:trHeight w:hRule="exact" w:val="371"/>
        </w:trPr>
        <w:tc>
          <w:tcPr>
            <w:tcW w:w="1321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62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E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X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CLU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2"/>
                <w:sz w:val="18"/>
                <w:szCs w:val="18"/>
                <w:lang w:val="es-ES_tradnl"/>
              </w:rPr>
              <w:t>S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I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V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O</w:t>
            </w:r>
          </w:p>
        </w:tc>
        <w:tc>
          <w:tcPr>
            <w:tcW w:w="126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31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4555</w:t>
            </w:r>
          </w:p>
        </w:tc>
        <w:tc>
          <w:tcPr>
            <w:tcW w:w="112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30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2715</w:t>
            </w:r>
          </w:p>
        </w:tc>
        <w:tc>
          <w:tcPr>
            <w:tcW w:w="1288" w:type="pct"/>
            <w:gridSpan w:val="2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32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2625</w:t>
            </w:r>
          </w:p>
        </w:tc>
      </w:tr>
      <w:tr w:rsidR="00EC08AF" w:rsidRPr="000B743F" w:rsidTr="00121BBC">
        <w:trPr>
          <w:gridBefore w:val="1"/>
          <w:wBefore w:w="11" w:type="pct"/>
          <w:trHeight w:hRule="exact" w:val="371"/>
        </w:trPr>
        <w:tc>
          <w:tcPr>
            <w:tcW w:w="1321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62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V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IP</w:t>
            </w:r>
          </w:p>
        </w:tc>
        <w:tc>
          <w:tcPr>
            <w:tcW w:w="126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31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5995</w:t>
            </w:r>
          </w:p>
        </w:tc>
        <w:tc>
          <w:tcPr>
            <w:tcW w:w="112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30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3475</w:t>
            </w:r>
          </w:p>
        </w:tc>
        <w:tc>
          <w:tcPr>
            <w:tcW w:w="1288" w:type="pct"/>
            <w:gridSpan w:val="2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0"/>
              <w:ind w:left="32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3025</w:t>
            </w:r>
          </w:p>
        </w:tc>
      </w:tr>
      <w:tr w:rsidR="00EC08AF" w:rsidRPr="000B743F" w:rsidTr="00121BBC">
        <w:trPr>
          <w:gridBefore w:val="1"/>
          <w:wBefore w:w="11" w:type="pct"/>
          <w:trHeight w:hRule="exact" w:val="365"/>
        </w:trPr>
        <w:tc>
          <w:tcPr>
            <w:tcW w:w="4989" w:type="pct"/>
            <w:gridSpan w:val="5"/>
            <w:shd w:val="clear" w:color="auto" w:fill="D9D9D9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8"/>
              <w:ind w:left="86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20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/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09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/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202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2"/>
                <w:sz w:val="18"/>
                <w:szCs w:val="18"/>
                <w:lang w:val="es-ES_tradnl"/>
              </w:rPr>
              <w:t>4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-04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/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10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/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2024</w:t>
            </w:r>
          </w:p>
        </w:tc>
      </w:tr>
      <w:tr w:rsidR="00EC08AF" w:rsidRPr="000B743F" w:rsidTr="00121BBC">
        <w:trPr>
          <w:gridBefore w:val="1"/>
          <w:wBefore w:w="11" w:type="pct"/>
          <w:trHeight w:hRule="exact" w:val="384"/>
        </w:trPr>
        <w:tc>
          <w:tcPr>
            <w:tcW w:w="1321" w:type="pct"/>
            <w:shd w:val="clear" w:color="auto" w:fill="00B199"/>
          </w:tcPr>
          <w:p w:rsidR="00EC08AF" w:rsidRPr="000B743F" w:rsidRDefault="00EC08AF">
            <w:pPr>
              <w:rPr>
                <w:lang w:val="es-ES_tradnl"/>
              </w:rPr>
            </w:pPr>
          </w:p>
        </w:tc>
        <w:tc>
          <w:tcPr>
            <w:tcW w:w="1260" w:type="pct"/>
            <w:shd w:val="clear" w:color="auto" w:fill="00B199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1"/>
              <w:ind w:left="45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2"/>
                <w:sz w:val="18"/>
                <w:szCs w:val="18"/>
                <w:lang w:val="es-ES_tradnl"/>
              </w:rPr>
              <w:t>S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I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2"/>
                <w:sz w:val="18"/>
                <w:szCs w:val="18"/>
                <w:lang w:val="es-ES_tradnl"/>
              </w:rPr>
              <w:t>N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G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1"/>
                <w:sz w:val="18"/>
                <w:szCs w:val="18"/>
                <w:lang w:val="es-ES_tradnl"/>
              </w:rPr>
              <w:t>L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E</w:t>
            </w:r>
          </w:p>
        </w:tc>
        <w:tc>
          <w:tcPr>
            <w:tcW w:w="1120" w:type="pct"/>
            <w:shd w:val="clear" w:color="auto" w:fill="00B199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1"/>
              <w:ind w:left="44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DOBLE</w:t>
            </w:r>
          </w:p>
        </w:tc>
        <w:tc>
          <w:tcPr>
            <w:tcW w:w="1288" w:type="pct"/>
            <w:gridSpan w:val="2"/>
            <w:shd w:val="clear" w:color="auto" w:fill="00B199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1"/>
              <w:ind w:left="44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T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R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IPLE</w:t>
            </w:r>
          </w:p>
        </w:tc>
      </w:tr>
      <w:tr w:rsidR="00EC08AF" w:rsidRPr="000B743F" w:rsidTr="00121BBC">
        <w:trPr>
          <w:gridBefore w:val="1"/>
          <w:wBefore w:w="11" w:type="pct"/>
          <w:trHeight w:hRule="exact" w:val="377"/>
        </w:trPr>
        <w:tc>
          <w:tcPr>
            <w:tcW w:w="1321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76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COM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2"/>
                <w:sz w:val="18"/>
                <w:szCs w:val="18"/>
                <w:lang w:val="es-ES_tradnl"/>
              </w:rPr>
              <w:t>F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O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R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T</w:t>
            </w:r>
          </w:p>
        </w:tc>
        <w:tc>
          <w:tcPr>
            <w:tcW w:w="126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45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2735</w:t>
            </w:r>
          </w:p>
        </w:tc>
        <w:tc>
          <w:tcPr>
            <w:tcW w:w="112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44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1835</w:t>
            </w:r>
          </w:p>
        </w:tc>
        <w:tc>
          <w:tcPr>
            <w:tcW w:w="1288" w:type="pct"/>
            <w:gridSpan w:val="2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44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1645</w:t>
            </w:r>
          </w:p>
        </w:tc>
      </w:tr>
      <w:tr w:rsidR="00EC08AF" w:rsidRPr="000B743F" w:rsidTr="00121BBC">
        <w:trPr>
          <w:gridBefore w:val="1"/>
          <w:wBefore w:w="11" w:type="pct"/>
          <w:trHeight w:hRule="exact" w:val="371"/>
        </w:trPr>
        <w:tc>
          <w:tcPr>
            <w:tcW w:w="1321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1"/>
              <w:ind w:left="76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E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X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CLU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2"/>
                <w:sz w:val="18"/>
                <w:szCs w:val="18"/>
                <w:lang w:val="es-ES_tradnl"/>
              </w:rPr>
              <w:t>S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I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V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O</w:t>
            </w:r>
          </w:p>
        </w:tc>
        <w:tc>
          <w:tcPr>
            <w:tcW w:w="126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1"/>
              <w:ind w:left="45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3915</w:t>
            </w:r>
          </w:p>
        </w:tc>
        <w:tc>
          <w:tcPr>
            <w:tcW w:w="112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1"/>
              <w:ind w:left="44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2395</w:t>
            </w:r>
          </w:p>
        </w:tc>
        <w:tc>
          <w:tcPr>
            <w:tcW w:w="1288" w:type="pct"/>
            <w:gridSpan w:val="2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61"/>
              <w:ind w:left="44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2085</w:t>
            </w:r>
          </w:p>
        </w:tc>
      </w:tr>
      <w:tr w:rsidR="00EC08AF" w:rsidRPr="000B743F" w:rsidTr="00121BBC">
        <w:trPr>
          <w:gridBefore w:val="1"/>
          <w:wBefore w:w="11" w:type="pct"/>
          <w:trHeight w:hRule="exact" w:val="378"/>
        </w:trPr>
        <w:tc>
          <w:tcPr>
            <w:tcW w:w="1321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76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V</w:t>
            </w: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IP</w:t>
            </w:r>
          </w:p>
        </w:tc>
        <w:tc>
          <w:tcPr>
            <w:tcW w:w="126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45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5255</w:t>
            </w:r>
          </w:p>
        </w:tc>
        <w:tc>
          <w:tcPr>
            <w:tcW w:w="1120" w:type="pct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44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z w:val="18"/>
                <w:szCs w:val="18"/>
                <w:lang w:val="es-ES_tradnl"/>
              </w:rPr>
              <w:t>3095</w:t>
            </w:r>
          </w:p>
        </w:tc>
        <w:tc>
          <w:tcPr>
            <w:tcW w:w="1288" w:type="pct"/>
            <w:gridSpan w:val="2"/>
            <w:shd w:val="clear" w:color="auto" w:fill="F3F3F3"/>
          </w:tcPr>
          <w:p w:rsidR="00EC08AF" w:rsidRPr="000B743F" w:rsidRDefault="00EC08AF">
            <w:pPr>
              <w:pStyle w:val="TableParagraph"/>
              <w:kinsoku w:val="0"/>
              <w:overflowPunct w:val="0"/>
              <w:spacing w:before="59"/>
              <w:ind w:left="44"/>
              <w:rPr>
                <w:noProof/>
                <w:lang w:val="es-ES_tradnl"/>
              </w:rPr>
            </w:pPr>
            <w:r w:rsidRPr="000B743F">
              <w:rPr>
                <w:rFonts w:ascii="Calibri" w:hAnsi="Calibri" w:cs="Calibri"/>
                <w:b/>
                <w:bCs/>
                <w:noProof/>
                <w:color w:val="3E3E3E"/>
                <w:spacing w:val="-1"/>
                <w:sz w:val="18"/>
                <w:szCs w:val="18"/>
                <w:lang w:val="es-ES_tradnl"/>
              </w:rPr>
              <w:t>2895</w:t>
            </w:r>
          </w:p>
        </w:tc>
      </w:tr>
    </w:tbl>
    <w:p w:rsidR="00121BBC" w:rsidRPr="000B743F" w:rsidRDefault="00121BBC" w:rsidP="00121BBC">
      <w:pPr>
        <w:pStyle w:val="Default"/>
        <w:rPr>
          <w:noProof/>
          <w:lang w:val="es-ES_tradnl"/>
        </w:rPr>
      </w:pPr>
    </w:p>
    <w:p w:rsidR="00121BBC" w:rsidRPr="008829D0" w:rsidRDefault="00121BBC" w:rsidP="00121BBC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b/>
          <w:sz w:val="18"/>
          <w:szCs w:val="17"/>
          <w:lang w:val="es-ES_tradnl"/>
        </w:rPr>
      </w:pPr>
      <w:r w:rsidRPr="008829D0">
        <w:rPr>
          <w:rFonts w:ascii="Segoe UI" w:hAnsi="Segoe UI" w:cs="Segoe UI"/>
          <w:b/>
          <w:sz w:val="18"/>
          <w:szCs w:val="17"/>
          <w:lang w:val="es-ES_tradnl"/>
        </w:rPr>
        <w:t xml:space="preserve">*los billetes aéreos podrán tener suplemento </w:t>
      </w:r>
    </w:p>
    <w:p w:rsidR="00121BBC" w:rsidRPr="008829D0" w:rsidRDefault="00121BBC" w:rsidP="00121BBC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</w:pPr>
      <w:r w:rsidRPr="008829D0">
        <w:rPr>
          <w:rFonts w:ascii="Segoe UI" w:hAnsi="Segoe UI" w:cs="Segoe UI"/>
          <w:b/>
          <w:sz w:val="18"/>
          <w:szCs w:val="17"/>
          <w:lang w:val="es-ES_tradnl"/>
        </w:rPr>
        <w:t>** En la isla de Mil</w:t>
      </w:r>
      <w:bookmarkStart w:id="0" w:name="_GoBack"/>
      <w:bookmarkEnd w:id="0"/>
      <w:r w:rsidRPr="008829D0">
        <w:rPr>
          <w:rFonts w:ascii="Segoe UI" w:hAnsi="Segoe UI" w:cs="Segoe UI"/>
          <w:b/>
          <w:sz w:val="18"/>
          <w:szCs w:val="17"/>
          <w:lang w:val="es-ES_tradnl"/>
        </w:rPr>
        <w:t>os los traslados son de habla inglesa</w:t>
      </w:r>
    </w:p>
    <w:sectPr w:rsidR="00121BBC" w:rsidRPr="008829D0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27" w:rsidRDefault="00DC4427" w:rsidP="00C020B9">
      <w:r>
        <w:separator/>
      </w:r>
    </w:p>
  </w:endnote>
  <w:endnote w:type="continuationSeparator" w:id="0">
    <w:p w:rsidR="00DC4427" w:rsidRDefault="00DC4427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27" w:rsidRDefault="00DC4427" w:rsidP="00C020B9">
      <w:r>
        <w:separator/>
      </w:r>
    </w:p>
  </w:footnote>
  <w:footnote w:type="continuationSeparator" w:id="0">
    <w:p w:rsidR="00DC4427" w:rsidRDefault="00DC4427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B743F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21BBC"/>
    <w:rsid w:val="00125109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7541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2BFC"/>
    <w:rsid w:val="00257612"/>
    <w:rsid w:val="00263029"/>
    <w:rsid w:val="00265641"/>
    <w:rsid w:val="00273B34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10CF"/>
    <w:rsid w:val="00365750"/>
    <w:rsid w:val="00372A77"/>
    <w:rsid w:val="003821F2"/>
    <w:rsid w:val="0039259C"/>
    <w:rsid w:val="003929DC"/>
    <w:rsid w:val="003A190D"/>
    <w:rsid w:val="003A5422"/>
    <w:rsid w:val="003C39E1"/>
    <w:rsid w:val="003C3C19"/>
    <w:rsid w:val="003E04B2"/>
    <w:rsid w:val="003E29AD"/>
    <w:rsid w:val="003F142E"/>
    <w:rsid w:val="003F7FBE"/>
    <w:rsid w:val="00402489"/>
    <w:rsid w:val="0041256C"/>
    <w:rsid w:val="004162BF"/>
    <w:rsid w:val="0041711D"/>
    <w:rsid w:val="0042707C"/>
    <w:rsid w:val="00477E2B"/>
    <w:rsid w:val="00484975"/>
    <w:rsid w:val="00484DA6"/>
    <w:rsid w:val="00491DC6"/>
    <w:rsid w:val="00495A2D"/>
    <w:rsid w:val="004A25E2"/>
    <w:rsid w:val="004B5878"/>
    <w:rsid w:val="004C16BC"/>
    <w:rsid w:val="004C1815"/>
    <w:rsid w:val="004C3E1E"/>
    <w:rsid w:val="004C60DF"/>
    <w:rsid w:val="004E3366"/>
    <w:rsid w:val="0051373B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E29C8"/>
    <w:rsid w:val="00603A73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3146"/>
    <w:rsid w:val="006B6D49"/>
    <w:rsid w:val="006C02E1"/>
    <w:rsid w:val="006C1BD2"/>
    <w:rsid w:val="006D799E"/>
    <w:rsid w:val="006E00E1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C7A"/>
    <w:rsid w:val="00774DC0"/>
    <w:rsid w:val="007812ED"/>
    <w:rsid w:val="00785E0E"/>
    <w:rsid w:val="007A2057"/>
    <w:rsid w:val="007A3ACE"/>
    <w:rsid w:val="007B0634"/>
    <w:rsid w:val="007D28CE"/>
    <w:rsid w:val="007D3D95"/>
    <w:rsid w:val="007E1F96"/>
    <w:rsid w:val="007F6681"/>
    <w:rsid w:val="00803077"/>
    <w:rsid w:val="00807CF9"/>
    <w:rsid w:val="00830554"/>
    <w:rsid w:val="008354CE"/>
    <w:rsid w:val="008562BE"/>
    <w:rsid w:val="008601A1"/>
    <w:rsid w:val="008743EC"/>
    <w:rsid w:val="0087645F"/>
    <w:rsid w:val="008829D0"/>
    <w:rsid w:val="00885E26"/>
    <w:rsid w:val="008860BE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30DB"/>
    <w:rsid w:val="00955A95"/>
    <w:rsid w:val="00960AEF"/>
    <w:rsid w:val="0096350A"/>
    <w:rsid w:val="00973485"/>
    <w:rsid w:val="00981A99"/>
    <w:rsid w:val="009900B1"/>
    <w:rsid w:val="009918DC"/>
    <w:rsid w:val="00996B6F"/>
    <w:rsid w:val="009A10FD"/>
    <w:rsid w:val="009A4C31"/>
    <w:rsid w:val="009B134A"/>
    <w:rsid w:val="009B373F"/>
    <w:rsid w:val="009C0459"/>
    <w:rsid w:val="009C4773"/>
    <w:rsid w:val="009D131C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4A5F"/>
    <w:rsid w:val="00A45F98"/>
    <w:rsid w:val="00A74C43"/>
    <w:rsid w:val="00A7762D"/>
    <w:rsid w:val="00A90B42"/>
    <w:rsid w:val="00A940F9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62552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C4427"/>
    <w:rsid w:val="00DD6EB3"/>
    <w:rsid w:val="00DD700D"/>
    <w:rsid w:val="00E01336"/>
    <w:rsid w:val="00E1013A"/>
    <w:rsid w:val="00E54364"/>
    <w:rsid w:val="00E55D02"/>
    <w:rsid w:val="00E87863"/>
    <w:rsid w:val="00E91478"/>
    <w:rsid w:val="00E92C5D"/>
    <w:rsid w:val="00EA004E"/>
    <w:rsid w:val="00EA4CBB"/>
    <w:rsid w:val="00EB134A"/>
    <w:rsid w:val="00EB584A"/>
    <w:rsid w:val="00EC08AF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0806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EC08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C08AF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C08AF"/>
    <w:pPr>
      <w:autoSpaceDE w:val="0"/>
      <w:autoSpaceDN w:val="0"/>
      <w:adjustRightInd w:val="0"/>
      <w:ind w:left="166"/>
    </w:pPr>
    <w:rPr>
      <w:rFonts w:ascii="Calibri" w:eastAsiaTheme="minorHAnsi" w:hAnsi="Calibri" w:cs="Calibri"/>
      <w:b/>
      <w:bCs/>
      <w:noProof w:val="0"/>
      <w:kern w:val="0"/>
      <w:sz w:val="18"/>
      <w:szCs w:val="18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08AF"/>
    <w:rPr>
      <w:rFonts w:ascii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8791-1C1F-484A-B00C-570907EF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2023-12-04T20:44:00Z</dcterms:created>
  <dcterms:modified xsi:type="dcterms:W3CDTF">2023-12-06T01:22:00Z</dcterms:modified>
</cp:coreProperties>
</file>