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C08F9" w14:textId="77777777" w:rsidR="00D86060" w:rsidRPr="000F4C11" w:rsidRDefault="00D86060" w:rsidP="000F4C11">
      <w:pPr>
        <w:pStyle w:val="Puesto"/>
        <w:jc w:val="both"/>
        <w:rPr>
          <w:rFonts w:ascii="Segoe UI" w:hAnsi="Segoe UI" w:cs="Segoe UI"/>
          <w:i w:val="0"/>
          <w:noProof/>
          <w:color w:val="262626" w:themeColor="text1" w:themeTint="D9"/>
          <w:sz w:val="20"/>
          <w:szCs w:val="20"/>
          <w:lang w:val="es-ES_tradnl"/>
        </w:rPr>
      </w:pPr>
      <w:r w:rsidRPr="000F4C11">
        <w:rPr>
          <w:rFonts w:ascii="Segoe UI" w:hAnsi="Segoe UI" w:cs="Segoe UI"/>
          <w:i w:val="0"/>
          <w:noProof/>
          <w:color w:val="262626" w:themeColor="text1" w:themeTint="D9"/>
          <w:sz w:val="20"/>
          <w:szCs w:val="20"/>
          <w:lang w:val="es-ES_tradnl"/>
        </w:rPr>
        <w:t>El tour incluye:</w:t>
      </w:r>
    </w:p>
    <w:p w14:paraId="32B8DD66" w14:textId="77777777" w:rsidR="00D86060" w:rsidRPr="000F4C11" w:rsidRDefault="00D86060" w:rsidP="000F4C11">
      <w:pPr>
        <w:numPr>
          <w:ilvl w:val="0"/>
          <w:numId w:val="2"/>
        </w:numPr>
        <w:autoSpaceDE/>
        <w:autoSpaceDN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0F4C1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Servicio de guía acompañante de habla hispana </w:t>
      </w:r>
    </w:p>
    <w:p w14:paraId="791265E5" w14:textId="77777777" w:rsidR="00D86060" w:rsidRPr="000F4C11" w:rsidRDefault="00D86060" w:rsidP="000F4C11">
      <w:pPr>
        <w:numPr>
          <w:ilvl w:val="0"/>
          <w:numId w:val="2"/>
        </w:numPr>
        <w:autoSpaceDE/>
        <w:autoSpaceDN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0F4C1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Alojamiento en hoteles indicados en el programa o similares; tasas hoteleras y de servicios</w:t>
      </w:r>
    </w:p>
    <w:p w14:paraId="51DC0C35" w14:textId="77777777" w:rsidR="00D86060" w:rsidRPr="000F4C11" w:rsidRDefault="000E4232" w:rsidP="000F4C11">
      <w:pPr>
        <w:numPr>
          <w:ilvl w:val="0"/>
          <w:numId w:val="2"/>
        </w:numPr>
        <w:autoSpaceDE/>
        <w:autoSpaceDN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0F4C1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7 desayunos</w:t>
      </w:r>
    </w:p>
    <w:p w14:paraId="01CD3D93" w14:textId="77777777" w:rsidR="00D86060" w:rsidRPr="000F4C11" w:rsidRDefault="00D86060" w:rsidP="000F4C11">
      <w:pPr>
        <w:numPr>
          <w:ilvl w:val="0"/>
          <w:numId w:val="2"/>
        </w:numPr>
        <w:autoSpaceDE/>
        <w:autoSpaceDN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0F4C1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Traslados en vehículos de diferentes tamaños con aire acondicionado </w:t>
      </w:r>
    </w:p>
    <w:p w14:paraId="39BFEE98" w14:textId="77777777" w:rsidR="00D86060" w:rsidRPr="000F4C11" w:rsidRDefault="00D86060" w:rsidP="000F4C11">
      <w:pPr>
        <w:widowControl w:val="0"/>
        <w:numPr>
          <w:ilvl w:val="0"/>
          <w:numId w:val="2"/>
        </w:numPr>
        <w:autoSpaceDE/>
        <w:autoSpaceDN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0F4C11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Entradas mencionadas en el itinerario</w:t>
      </w:r>
    </w:p>
    <w:p w14:paraId="13310DEC" w14:textId="77777777" w:rsidR="00D86060" w:rsidRPr="000F4C11" w:rsidRDefault="00D86060" w:rsidP="000F4C11">
      <w:pPr>
        <w:numPr>
          <w:ilvl w:val="0"/>
          <w:numId w:val="2"/>
        </w:numPr>
        <w:jc w:val="both"/>
        <w:rPr>
          <w:rFonts w:ascii="Segoe UI" w:hAnsi="Segoe UI" w:cs="Segoe UI"/>
          <w:bCs/>
          <w:noProof/>
          <w:color w:val="262626" w:themeColor="text1" w:themeTint="D9"/>
          <w:sz w:val="20"/>
          <w:szCs w:val="20"/>
          <w:lang w:val="es-ES_tradnl"/>
        </w:rPr>
      </w:pPr>
      <w:r w:rsidRPr="000F4C1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Maleteros en los hoteles (una maleta por persona)</w:t>
      </w:r>
    </w:p>
    <w:p w14:paraId="5BEFD2E7" w14:textId="77777777" w:rsidR="00D86060" w:rsidRPr="000F4C11" w:rsidRDefault="00D86060" w:rsidP="000F4C11">
      <w:pPr>
        <w:numPr>
          <w:ilvl w:val="0"/>
          <w:numId w:val="2"/>
        </w:numPr>
        <w:jc w:val="both"/>
        <w:rPr>
          <w:rFonts w:ascii="Segoe UI" w:hAnsi="Segoe UI" w:cs="Segoe UI"/>
          <w:bCs/>
          <w:noProof/>
          <w:color w:val="262626" w:themeColor="text1" w:themeTint="D9"/>
          <w:sz w:val="20"/>
          <w:szCs w:val="20"/>
          <w:lang w:val="es-ES_tradnl"/>
        </w:rPr>
      </w:pPr>
      <w:r w:rsidRPr="000F4C1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Traslados de llegada y salida </w:t>
      </w:r>
    </w:p>
    <w:p w14:paraId="71962A96" w14:textId="77777777" w:rsidR="00D86060" w:rsidRPr="000F4C11" w:rsidRDefault="00D86060" w:rsidP="000F4C11">
      <w:pPr>
        <w:pStyle w:val="Puesto"/>
        <w:jc w:val="both"/>
        <w:rPr>
          <w:rFonts w:ascii="Segoe UI" w:hAnsi="Segoe UI" w:cs="Segoe UI"/>
          <w:i w:val="0"/>
          <w:noProof/>
          <w:color w:val="262626" w:themeColor="text1" w:themeTint="D9"/>
          <w:sz w:val="20"/>
          <w:szCs w:val="20"/>
          <w:lang w:val="es-ES_tradnl"/>
        </w:rPr>
      </w:pPr>
      <w:r w:rsidRPr="000F4C11">
        <w:rPr>
          <w:rFonts w:ascii="Segoe UI" w:hAnsi="Segoe UI" w:cs="Segoe UI"/>
          <w:i w:val="0"/>
          <w:noProof/>
          <w:color w:val="262626" w:themeColor="text1" w:themeTint="D9"/>
          <w:sz w:val="20"/>
          <w:szCs w:val="20"/>
          <w:lang w:val="es-ES_tradnl"/>
        </w:rPr>
        <w:t>Visitas incl</w:t>
      </w:r>
      <w:bookmarkStart w:id="0" w:name="_GoBack"/>
      <w:bookmarkEnd w:id="0"/>
      <w:r w:rsidRPr="000F4C11">
        <w:rPr>
          <w:rFonts w:ascii="Segoe UI" w:hAnsi="Segoe UI" w:cs="Segoe UI"/>
          <w:i w:val="0"/>
          <w:noProof/>
          <w:color w:val="262626" w:themeColor="text1" w:themeTint="D9"/>
          <w:sz w:val="20"/>
          <w:szCs w:val="20"/>
          <w:lang w:val="es-ES_tradnl"/>
        </w:rPr>
        <w:t>uidas:</w:t>
      </w:r>
    </w:p>
    <w:p w14:paraId="1C15B597" w14:textId="77777777" w:rsidR="00D86060" w:rsidRPr="000F4C11" w:rsidRDefault="00D86060" w:rsidP="000F4C11">
      <w:pPr>
        <w:widowControl w:val="0"/>
        <w:numPr>
          <w:ilvl w:val="0"/>
          <w:numId w:val="1"/>
        </w:numPr>
        <w:autoSpaceDE/>
        <w:autoSpaceDN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0F4C11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Zagreb (La Catedral)</w:t>
      </w:r>
    </w:p>
    <w:p w14:paraId="07E42226" w14:textId="77777777" w:rsidR="00D86060" w:rsidRPr="000F4C11" w:rsidRDefault="00D86060" w:rsidP="000F4C11">
      <w:pPr>
        <w:widowControl w:val="0"/>
        <w:numPr>
          <w:ilvl w:val="0"/>
          <w:numId w:val="1"/>
        </w:numPr>
        <w:autoSpaceDE/>
        <w:autoSpaceDN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0F4C11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Parque Nacional de Plitvice (entrada al Parque)</w:t>
      </w:r>
    </w:p>
    <w:p w14:paraId="55FEB96F" w14:textId="77777777" w:rsidR="00D86060" w:rsidRPr="000F4C11" w:rsidRDefault="00D86060" w:rsidP="000F4C11">
      <w:pPr>
        <w:widowControl w:val="0"/>
        <w:numPr>
          <w:ilvl w:val="0"/>
          <w:numId w:val="1"/>
        </w:numPr>
        <w:autoSpaceDE/>
        <w:autoSpaceDN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0F4C11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 xml:space="preserve">Split (El Palacio de Diocleciano) </w:t>
      </w:r>
    </w:p>
    <w:p w14:paraId="1D3AFD8D" w14:textId="283AAFB9" w:rsidR="004165D9" w:rsidRPr="000F4C11" w:rsidRDefault="004165D9" w:rsidP="000F4C11">
      <w:pPr>
        <w:widowControl w:val="0"/>
        <w:numPr>
          <w:ilvl w:val="0"/>
          <w:numId w:val="1"/>
        </w:numPr>
        <w:autoSpaceDE/>
        <w:autoSpaceDN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0F4C11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 xml:space="preserve">Dubrovnik (La </w:t>
      </w:r>
      <w:r w:rsidR="006B2D1F" w:rsidRPr="000F4C11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Catedral</w:t>
      </w:r>
      <w:r w:rsidRPr="000F4C11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 xml:space="preserve"> y el Monasterio Franciscano)</w:t>
      </w:r>
    </w:p>
    <w:p w14:paraId="7354A0EE" w14:textId="77777777" w:rsidR="00D86060" w:rsidRPr="000F4C11" w:rsidRDefault="00D86060" w:rsidP="000F4C11">
      <w:pPr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</w:p>
    <w:p w14:paraId="10AEC832" w14:textId="77777777" w:rsidR="00D86060" w:rsidRPr="000F4C11" w:rsidRDefault="00D86060" w:rsidP="001E568C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0F4C1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Itinerario:</w:t>
      </w:r>
    </w:p>
    <w:p w14:paraId="4A7947B3" w14:textId="77777777" w:rsidR="00D86060" w:rsidRPr="000F4C11" w:rsidRDefault="00D86060" w:rsidP="001E568C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0F4C1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Día 1, viernes, llegada a Zagreb </w:t>
      </w:r>
    </w:p>
    <w:p w14:paraId="29C07E03" w14:textId="77777777" w:rsidR="00D86060" w:rsidRPr="000F4C11" w:rsidRDefault="00D86060" w:rsidP="001E568C">
      <w:pPr>
        <w:pStyle w:val="Textosinformato"/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lang w:val="es-ES_tradnl"/>
        </w:rPr>
      </w:pPr>
      <w:r w:rsidRPr="000F4C11">
        <w:rPr>
          <w:rFonts w:ascii="Segoe UI" w:hAnsi="Segoe UI" w:cs="Segoe UI"/>
          <w:noProof/>
          <w:color w:val="262626" w:themeColor="text1" w:themeTint="D9"/>
          <w:lang w:val="es-ES_tradnl"/>
        </w:rPr>
        <w:t>Llegada al aeropuerto y traslado al hotel. El resto del día libre.</w:t>
      </w:r>
    </w:p>
    <w:p w14:paraId="4DA17B36" w14:textId="77777777" w:rsidR="00D86060" w:rsidRPr="000F4C11" w:rsidRDefault="00D86060" w:rsidP="001E568C">
      <w:pPr>
        <w:spacing w:line="276" w:lineRule="auto"/>
        <w:jc w:val="both"/>
        <w:rPr>
          <w:rFonts w:ascii="Segoe UI" w:hAnsi="Segoe UI" w:cs="Segoe UI"/>
          <w:b/>
          <w:bCs/>
          <w:noProof/>
          <w:color w:val="262626" w:themeColor="text1" w:themeTint="D9"/>
          <w:sz w:val="20"/>
          <w:szCs w:val="20"/>
          <w:lang w:val="es-ES_tradnl"/>
        </w:rPr>
      </w:pPr>
      <w:r w:rsidRPr="000F4C1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2, sábado, en Zagreb</w:t>
      </w:r>
    </w:p>
    <w:p w14:paraId="4700B390" w14:textId="77777777" w:rsidR="00D86060" w:rsidRPr="000F4C11" w:rsidRDefault="00D86060" w:rsidP="001E568C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0F4C1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Por la mañana visita de la capital de Croacia incluye el paseo por el centro histórico “Gornji Grad” con su famosa </w:t>
      </w:r>
      <w:r w:rsidRPr="000F4C1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Catedral</w:t>
      </w:r>
      <w:r w:rsidRPr="000F4C1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del siglo XIII, la iglesia de San Marcos y la Plaza del Rey Tomislav.</w:t>
      </w:r>
    </w:p>
    <w:p w14:paraId="643763DB" w14:textId="77777777" w:rsidR="00D86060" w:rsidRPr="000F4C11" w:rsidRDefault="00D86060" w:rsidP="001E568C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0F4C1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Día 3, domingo, a los lagos de Plitvice y Split </w:t>
      </w:r>
    </w:p>
    <w:p w14:paraId="3BFEA998" w14:textId="77777777" w:rsidR="00D86060" w:rsidRPr="000F4C11" w:rsidRDefault="00D86060" w:rsidP="001E568C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0F4C1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Después del desayuno partiremos hacia </w:t>
      </w:r>
      <w:r w:rsidRPr="000F4C1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el Parque Nacional de Plitvice</w:t>
      </w:r>
      <w:r w:rsidRPr="000F4C1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, declarado Patrimonio Mundial por la UNESCO. Entrada al parque</w:t>
      </w:r>
      <w:r w:rsidR="00500A46" w:rsidRPr="000F4C1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,</w:t>
      </w:r>
      <w:r w:rsidRPr="000F4C1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donde admiraremos sus lagos y cataratas; pasearemos por sus senderos y </w:t>
      </w:r>
      <w:r w:rsidR="00500A46" w:rsidRPr="000F4C1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en algunas ocasiones (cuando sea posible) </w:t>
      </w:r>
      <w:r w:rsidRPr="000F4C1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tomaremos los barcos que cruzan las aguas verdes de estos lagos. Continuación hacia Split. Llegada y alojamiento en el hotel en Split.</w:t>
      </w:r>
    </w:p>
    <w:p w14:paraId="72E0DEAC" w14:textId="77777777" w:rsidR="00D86060" w:rsidRPr="000F4C11" w:rsidRDefault="00D86060" w:rsidP="001E568C">
      <w:pPr>
        <w:pStyle w:val="Textosinformato"/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lang w:val="es-ES_tradnl"/>
        </w:rPr>
      </w:pPr>
      <w:r w:rsidRPr="000F4C11">
        <w:rPr>
          <w:rFonts w:ascii="Segoe UI" w:hAnsi="Segoe UI" w:cs="Segoe UI"/>
          <w:b/>
          <w:noProof/>
          <w:color w:val="262626" w:themeColor="text1" w:themeTint="D9"/>
          <w:lang w:val="es-ES_tradnl"/>
        </w:rPr>
        <w:t>Día 4, lunes, en Split</w:t>
      </w:r>
    </w:p>
    <w:p w14:paraId="37CB7455" w14:textId="77777777" w:rsidR="00D86060" w:rsidRPr="000F4C11" w:rsidRDefault="00D86060" w:rsidP="001E568C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0F4C1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Desayuno. Visita de la ciudad que también está en la lista de la UNESCO con su </w:t>
      </w:r>
      <w:r w:rsidRPr="000F4C1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Palacio de Diocleciano</w:t>
      </w:r>
      <w:r w:rsidRPr="000F4C1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, </w:t>
      </w:r>
      <w:r w:rsidR="00807978" w:rsidRPr="000F4C1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construido</w:t>
      </w:r>
      <w:r w:rsidRPr="000F4C1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en el siglo III y reformado en la Edad Media, la Catedral de San Duje, el patrono de Split y el templo de Júpiter</w:t>
      </w:r>
      <w:r w:rsidR="00500A46" w:rsidRPr="000F4C1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(exterior)</w:t>
      </w:r>
      <w:r w:rsidRPr="000F4C1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. El resto del día libre. </w:t>
      </w:r>
    </w:p>
    <w:p w14:paraId="133AA07F" w14:textId="0651CD8D" w:rsidR="00D86060" w:rsidRPr="000F4C11" w:rsidRDefault="00D86060" w:rsidP="001E568C">
      <w:pPr>
        <w:pStyle w:val="Textosinformato"/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lang w:val="es-ES_tradnl"/>
        </w:rPr>
      </w:pPr>
      <w:r w:rsidRPr="000F4C11">
        <w:rPr>
          <w:rFonts w:ascii="Segoe UI" w:hAnsi="Segoe UI" w:cs="Segoe UI"/>
          <w:b/>
          <w:noProof/>
          <w:color w:val="262626" w:themeColor="text1" w:themeTint="D9"/>
          <w:lang w:val="es-ES_tradnl"/>
        </w:rPr>
        <w:t>Día 5, martes, en Split</w:t>
      </w:r>
    </w:p>
    <w:p w14:paraId="4B2BE3C7" w14:textId="77777777" w:rsidR="00D86060" w:rsidRPr="000F4C11" w:rsidRDefault="00D86060" w:rsidP="001E568C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0F4C1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Día libre para actividades de carácter personal o excursiones opcionales (a Hvar o Medjugorje).</w:t>
      </w:r>
    </w:p>
    <w:p w14:paraId="1B84FA3A" w14:textId="77777777" w:rsidR="00D86060" w:rsidRPr="000F4C11" w:rsidRDefault="00D86060" w:rsidP="001E568C">
      <w:pPr>
        <w:pStyle w:val="Textosinformato"/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lang w:val="es-ES_tradnl"/>
        </w:rPr>
      </w:pPr>
      <w:r w:rsidRPr="000F4C11">
        <w:rPr>
          <w:rFonts w:ascii="Segoe UI" w:hAnsi="Segoe UI" w:cs="Segoe UI"/>
          <w:b/>
          <w:noProof/>
          <w:color w:val="262626" w:themeColor="text1" w:themeTint="D9"/>
          <w:lang w:val="es-ES_tradnl"/>
        </w:rPr>
        <w:t xml:space="preserve">Día 6, miércoles, a Dubrovnik </w:t>
      </w:r>
    </w:p>
    <w:p w14:paraId="578053EB" w14:textId="2A92FB1B" w:rsidR="00D86060" w:rsidRPr="000F4C11" w:rsidRDefault="00D86060" w:rsidP="001E568C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0F4C1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Saldremos por la mañana siguiendo la costa croata y los espectaculares paisajes de islas en el mar. Llegada a Dubrovnik, la ciudad llamada “La Perla del Adriático”. La antigua ciudad está en la lista de la UNESCO. Visitaremos </w:t>
      </w:r>
      <w:r w:rsidR="004165D9" w:rsidRPr="000F4C1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la </w:t>
      </w:r>
      <w:r w:rsidR="006B2D1F" w:rsidRPr="000F4C1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Catedral</w:t>
      </w:r>
      <w:r w:rsidR="004165D9" w:rsidRPr="000F4C1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</w:t>
      </w:r>
      <w:r w:rsidRPr="000F4C1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y </w:t>
      </w:r>
      <w:r w:rsidRPr="000F4C1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el</w:t>
      </w:r>
      <w:r w:rsidRPr="000F4C1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</w:t>
      </w:r>
      <w:r w:rsidRPr="000F4C1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Monasterio Franciscano</w:t>
      </w:r>
      <w:r w:rsidRPr="000F4C1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con la farmacia más antigua del mundo.</w:t>
      </w:r>
    </w:p>
    <w:p w14:paraId="7C0AE1EF" w14:textId="77777777" w:rsidR="00D86060" w:rsidRPr="000F4C11" w:rsidRDefault="00D86060" w:rsidP="001E568C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0F4C1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7, jueves, en Dubrovnik</w:t>
      </w:r>
    </w:p>
    <w:p w14:paraId="488A7BE5" w14:textId="77777777" w:rsidR="00D86060" w:rsidRPr="000F4C11" w:rsidRDefault="00D86060" w:rsidP="001E568C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0F4C1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Día libre para actividades de carácter personal o excursiones opcionales.</w:t>
      </w:r>
    </w:p>
    <w:p w14:paraId="712501B3" w14:textId="77777777" w:rsidR="00D86060" w:rsidRPr="000F4C11" w:rsidRDefault="00D86060" w:rsidP="001E568C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0F4C1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Día 8, viernes, salida de Dubrovnik </w:t>
      </w:r>
    </w:p>
    <w:p w14:paraId="33BF128F" w14:textId="77777777" w:rsidR="00D86060" w:rsidRDefault="00D86060" w:rsidP="001E568C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0F4C1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Traslado al aeropuerto para su vuelo de regreso.</w:t>
      </w:r>
    </w:p>
    <w:p w14:paraId="0573AF0F" w14:textId="77777777" w:rsidR="000F4C11" w:rsidRPr="000F4C11" w:rsidRDefault="000F4C11" w:rsidP="001E568C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</w:p>
    <w:p w14:paraId="55CE56CD" w14:textId="77777777" w:rsidR="00D86060" w:rsidRPr="000F4C11" w:rsidRDefault="00D86060" w:rsidP="001E568C">
      <w:pPr>
        <w:spacing w:line="276" w:lineRule="auto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0F4C11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Hoteles:</w:t>
      </w:r>
    </w:p>
    <w:p w14:paraId="5B250827" w14:textId="77777777" w:rsidR="00266AB4" w:rsidRPr="000F4C11" w:rsidRDefault="00266AB4" w:rsidP="001E568C">
      <w:pPr>
        <w:numPr>
          <w:ilvl w:val="0"/>
          <w:numId w:val="7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0F4C1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Zagreb: Hotel Sheraton 5* / Dubrovnik 4* / Aristos 4* / Zonar 4* o similar</w:t>
      </w:r>
    </w:p>
    <w:p w14:paraId="6F643BD3" w14:textId="77777777" w:rsidR="002D1398" w:rsidRPr="000F4C11" w:rsidRDefault="002D1398" w:rsidP="001E568C">
      <w:pPr>
        <w:numPr>
          <w:ilvl w:val="0"/>
          <w:numId w:val="7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0F4C1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Split: Hotel President Split 4* / President Solin 5* / Cvita 4* o similar</w:t>
      </w:r>
    </w:p>
    <w:p w14:paraId="71F8E30A" w14:textId="77777777" w:rsidR="00A50C98" w:rsidRPr="000F4C11" w:rsidRDefault="00A50C98" w:rsidP="001E568C">
      <w:pPr>
        <w:numPr>
          <w:ilvl w:val="0"/>
          <w:numId w:val="7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0F4C11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Dubrovnik: Hotel Lacroma 4* / Argosy 4* / Remisens Albatros 4* (Cavtat – a 25 km de Dubrovnik) o similar</w:t>
      </w:r>
    </w:p>
    <w:p w14:paraId="742AF5B5" w14:textId="77777777" w:rsidR="00D86060" w:rsidRDefault="00D86060" w:rsidP="001E568C">
      <w:pPr>
        <w:spacing w:line="276" w:lineRule="auto"/>
        <w:jc w:val="both"/>
        <w:rPr>
          <w:rFonts w:ascii="Segoe UI" w:hAnsi="Segoe UI" w:cs="Segoe UI"/>
          <w:b/>
          <w:bCs/>
          <w:noProof/>
          <w:color w:val="262626" w:themeColor="text1" w:themeTint="D9"/>
          <w:sz w:val="20"/>
          <w:szCs w:val="20"/>
          <w:lang w:val="es-ES_tradnl"/>
        </w:rPr>
      </w:pPr>
    </w:p>
    <w:p w14:paraId="420F8C72" w14:textId="77777777" w:rsidR="000F4C11" w:rsidRPr="000F4C11" w:rsidRDefault="000F4C11" w:rsidP="001E568C">
      <w:pPr>
        <w:spacing w:line="276" w:lineRule="auto"/>
        <w:jc w:val="both"/>
        <w:rPr>
          <w:rFonts w:ascii="Segoe UI" w:hAnsi="Segoe UI" w:cs="Segoe UI"/>
          <w:b/>
          <w:bCs/>
          <w:noProof/>
          <w:color w:val="262626" w:themeColor="text1" w:themeTint="D9"/>
          <w:sz w:val="20"/>
          <w:szCs w:val="20"/>
          <w:lang w:val="es-ES_tradn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9"/>
        <w:gridCol w:w="3517"/>
        <w:gridCol w:w="3592"/>
      </w:tblGrid>
      <w:tr w:rsidR="000F4C11" w:rsidRPr="000F4C11" w14:paraId="2151B8C4" w14:textId="77777777" w:rsidTr="000F4C11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235B" w14:textId="77777777" w:rsidR="00746A09" w:rsidRPr="000F4C11" w:rsidRDefault="00746A09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lastRenderedPageBreak/>
              <w:t>INICIO</w:t>
            </w:r>
          </w:p>
        </w:tc>
        <w:tc>
          <w:tcPr>
            <w:tcW w:w="1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249D" w14:textId="77777777" w:rsidR="00746A09" w:rsidRPr="000F4C11" w:rsidRDefault="00746A09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FIN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6A9B" w14:textId="77777777" w:rsidR="00746A09" w:rsidRPr="000F4C11" w:rsidRDefault="00746A09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PRECIOS POR PERSONA EN DOBLE</w:t>
            </w:r>
          </w:p>
        </w:tc>
      </w:tr>
      <w:tr w:rsidR="000F4C11" w:rsidRPr="000F4C11" w14:paraId="08AA2A68" w14:textId="77777777" w:rsidTr="000F4C11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A05CD" w14:textId="4384A1B0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19-abr.</w:t>
            </w:r>
          </w:p>
        </w:tc>
        <w:tc>
          <w:tcPr>
            <w:tcW w:w="1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D7812" w14:textId="523BBA4C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26-abr.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401EA" w14:textId="56B14148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1.595 €</w:t>
            </w:r>
          </w:p>
        </w:tc>
      </w:tr>
      <w:tr w:rsidR="000F4C11" w:rsidRPr="000F4C11" w14:paraId="3D7AEB2C" w14:textId="77777777" w:rsidTr="000F4C11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98B56" w14:textId="5866DBE3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10-may.</w:t>
            </w:r>
          </w:p>
        </w:tc>
        <w:tc>
          <w:tcPr>
            <w:tcW w:w="1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31484" w14:textId="7D0E6AFA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17-may.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70797" w14:textId="692244E4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1.695 €</w:t>
            </w:r>
          </w:p>
        </w:tc>
      </w:tr>
      <w:tr w:rsidR="000F4C11" w:rsidRPr="000F4C11" w14:paraId="65E4C264" w14:textId="77777777" w:rsidTr="000F4C11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CBD1E" w14:textId="2D2AFF05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24-may.</w:t>
            </w:r>
          </w:p>
        </w:tc>
        <w:tc>
          <w:tcPr>
            <w:tcW w:w="1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00257" w14:textId="65862294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31-may.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6804D" w14:textId="62B9C195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1.695 €</w:t>
            </w:r>
          </w:p>
        </w:tc>
      </w:tr>
      <w:tr w:rsidR="000F4C11" w:rsidRPr="000F4C11" w14:paraId="3DA3C4F0" w14:textId="77777777" w:rsidTr="000F4C11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26DEB" w14:textId="65E977B5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31-may.</w:t>
            </w:r>
          </w:p>
        </w:tc>
        <w:tc>
          <w:tcPr>
            <w:tcW w:w="1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F7FF3" w14:textId="48A242D4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7-jun.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C743A" w14:textId="0B445A68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1.795 €</w:t>
            </w:r>
          </w:p>
        </w:tc>
      </w:tr>
      <w:tr w:rsidR="000F4C11" w:rsidRPr="000F4C11" w14:paraId="17F9809C" w14:textId="77777777" w:rsidTr="000F4C11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70C5E" w14:textId="13EAA452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14-jun.</w:t>
            </w:r>
          </w:p>
        </w:tc>
        <w:tc>
          <w:tcPr>
            <w:tcW w:w="1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628A" w14:textId="2BAEA772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21-jun.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B33A8" w14:textId="584D0320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1.795 €</w:t>
            </w:r>
          </w:p>
        </w:tc>
      </w:tr>
      <w:tr w:rsidR="000F4C11" w:rsidRPr="000F4C11" w14:paraId="1950F272" w14:textId="77777777" w:rsidTr="000F4C11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7AC93" w14:textId="665A8918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28-jun.</w:t>
            </w:r>
          </w:p>
        </w:tc>
        <w:tc>
          <w:tcPr>
            <w:tcW w:w="1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45D51" w14:textId="3A4A3EE7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5-jul.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CC510" w14:textId="1D7DB712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1.895 €</w:t>
            </w:r>
          </w:p>
        </w:tc>
      </w:tr>
      <w:tr w:rsidR="000F4C11" w:rsidRPr="000F4C11" w14:paraId="0CFD4375" w14:textId="77777777" w:rsidTr="000F4C11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1CE03" w14:textId="4D5BEDF2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12-jul.</w:t>
            </w:r>
          </w:p>
        </w:tc>
        <w:tc>
          <w:tcPr>
            <w:tcW w:w="1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937B0" w14:textId="5AC4486F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19-jul.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A1250" w14:textId="7AE4FC36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1.895 €</w:t>
            </w:r>
          </w:p>
        </w:tc>
      </w:tr>
      <w:tr w:rsidR="000F4C11" w:rsidRPr="000F4C11" w14:paraId="38A2BC46" w14:textId="77777777" w:rsidTr="000F4C11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1A26A" w14:textId="371BBD44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26-jul.</w:t>
            </w:r>
          </w:p>
        </w:tc>
        <w:tc>
          <w:tcPr>
            <w:tcW w:w="1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09E37" w14:textId="3E38A59B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2-ago.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2786D" w14:textId="3DAC992E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1.895 €</w:t>
            </w:r>
          </w:p>
        </w:tc>
      </w:tr>
      <w:tr w:rsidR="000F4C11" w:rsidRPr="000F4C11" w14:paraId="25D9D728" w14:textId="77777777" w:rsidTr="000F4C11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D98A1" w14:textId="1E36053A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9-ago.</w:t>
            </w:r>
          </w:p>
        </w:tc>
        <w:tc>
          <w:tcPr>
            <w:tcW w:w="1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5321A" w14:textId="1973345A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16-ago.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FF293" w14:textId="217D5367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1.895 €</w:t>
            </w:r>
          </w:p>
        </w:tc>
      </w:tr>
      <w:tr w:rsidR="000F4C11" w:rsidRPr="000F4C11" w14:paraId="1C8EF1FD" w14:textId="77777777" w:rsidTr="000F4C11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FE6A2" w14:textId="73AC0F99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23-ago.</w:t>
            </w:r>
          </w:p>
        </w:tc>
        <w:tc>
          <w:tcPr>
            <w:tcW w:w="1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FAB2C" w14:textId="2ADF558C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30-ago.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6740D" w14:textId="5FF55A27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1.895 €</w:t>
            </w:r>
          </w:p>
        </w:tc>
      </w:tr>
      <w:tr w:rsidR="000F4C11" w:rsidRPr="000F4C11" w14:paraId="4BC0A045" w14:textId="77777777" w:rsidTr="000F4C11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3387" w14:textId="54E1A42A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6-sep.</w:t>
            </w:r>
          </w:p>
        </w:tc>
        <w:tc>
          <w:tcPr>
            <w:tcW w:w="1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399DC" w14:textId="6F63C3F5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13-sep.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26244" w14:textId="62906BCC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1.920 €</w:t>
            </w:r>
          </w:p>
        </w:tc>
      </w:tr>
      <w:tr w:rsidR="000F4C11" w:rsidRPr="000F4C11" w14:paraId="5FDE9D38" w14:textId="77777777" w:rsidTr="000F4C11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1618A" w14:textId="61619300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20-sep.</w:t>
            </w:r>
          </w:p>
        </w:tc>
        <w:tc>
          <w:tcPr>
            <w:tcW w:w="1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7C93D" w14:textId="775150B9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27-sep.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2EC2" w14:textId="598464F3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1.850 €</w:t>
            </w:r>
          </w:p>
        </w:tc>
      </w:tr>
      <w:tr w:rsidR="000F4C11" w:rsidRPr="000F4C11" w14:paraId="404F149B" w14:textId="77777777" w:rsidTr="000F4C11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257E3" w14:textId="0592AE5D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27-sep.</w:t>
            </w:r>
          </w:p>
        </w:tc>
        <w:tc>
          <w:tcPr>
            <w:tcW w:w="1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2AAE8" w14:textId="6737E1A7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4-oct.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36178" w14:textId="47219113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1.695 €</w:t>
            </w:r>
          </w:p>
        </w:tc>
      </w:tr>
      <w:tr w:rsidR="000F4C11" w:rsidRPr="000F4C11" w14:paraId="1EE56A06" w14:textId="77777777" w:rsidTr="000F4C11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65A3F" w14:textId="65D8A286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11-oct.</w:t>
            </w:r>
          </w:p>
        </w:tc>
        <w:tc>
          <w:tcPr>
            <w:tcW w:w="1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0F7DC" w14:textId="42DFED3C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18-oct.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65A7" w14:textId="6DC754B9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1.595 €</w:t>
            </w:r>
          </w:p>
        </w:tc>
      </w:tr>
      <w:tr w:rsidR="000F4C11" w:rsidRPr="000F4C11" w14:paraId="33700C5F" w14:textId="77777777" w:rsidTr="000F4C11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1E0D" w14:textId="77777777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SUPLEMENTO DE MEDIA PENSIÓN</w:t>
            </w:r>
          </w:p>
        </w:tc>
        <w:tc>
          <w:tcPr>
            <w:tcW w:w="1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C991" w14:textId="77777777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38849" w14:textId="130A40B6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285 €</w:t>
            </w:r>
          </w:p>
        </w:tc>
      </w:tr>
      <w:tr w:rsidR="000F4C11" w:rsidRPr="000F4C11" w14:paraId="3C2BA778" w14:textId="77777777" w:rsidTr="000F4C11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66A9" w14:textId="77777777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SUPLEMENTO SINGLE</w:t>
            </w:r>
          </w:p>
        </w:tc>
        <w:tc>
          <w:tcPr>
            <w:tcW w:w="1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4C8C" w14:textId="77777777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740BE" w14:textId="0B613134" w:rsidR="00A3067A" w:rsidRPr="000F4C11" w:rsidRDefault="00A3067A" w:rsidP="001E568C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0F4C11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735 €</w:t>
            </w:r>
          </w:p>
        </w:tc>
      </w:tr>
    </w:tbl>
    <w:p w14:paraId="71C47664" w14:textId="77777777" w:rsidR="00D86060" w:rsidRPr="000F4C11" w:rsidRDefault="00D86060" w:rsidP="001E568C">
      <w:pPr>
        <w:spacing w:line="276" w:lineRule="auto"/>
        <w:jc w:val="both"/>
        <w:rPr>
          <w:rFonts w:ascii="Segoe UI" w:hAnsi="Segoe UI" w:cs="Segoe UI"/>
          <w:b/>
          <w:bCs/>
          <w:noProof/>
          <w:color w:val="262626" w:themeColor="text1" w:themeTint="D9"/>
          <w:sz w:val="20"/>
          <w:szCs w:val="20"/>
          <w:lang w:val="es-ES_tradnl"/>
        </w:rPr>
      </w:pPr>
    </w:p>
    <w:p w14:paraId="18FEC554" w14:textId="77777777" w:rsidR="00D86060" w:rsidRPr="000F4C11" w:rsidRDefault="00D86060" w:rsidP="001E568C">
      <w:pPr>
        <w:spacing w:line="276" w:lineRule="auto"/>
        <w:jc w:val="both"/>
        <w:rPr>
          <w:rFonts w:ascii="Segoe UI" w:hAnsi="Segoe UI" w:cs="Segoe UI"/>
          <w:b/>
          <w:bCs/>
          <w:noProof/>
          <w:color w:val="262626" w:themeColor="text1" w:themeTint="D9"/>
          <w:sz w:val="20"/>
          <w:szCs w:val="20"/>
          <w:lang w:val="es-ES_tradnl"/>
        </w:rPr>
      </w:pPr>
    </w:p>
    <w:p w14:paraId="00E4E9AE" w14:textId="77777777" w:rsidR="00D86060" w:rsidRPr="000F4C11" w:rsidRDefault="00D86060" w:rsidP="001E568C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</w:p>
    <w:p w14:paraId="68E57A98" w14:textId="77777777" w:rsidR="002D0A73" w:rsidRPr="000F4C11" w:rsidRDefault="002D0A73" w:rsidP="001E568C">
      <w:p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</w:p>
    <w:sectPr w:rsidR="002D0A73" w:rsidRPr="000F4C11" w:rsidSect="00C72827">
      <w:headerReference w:type="default" r:id="rId7"/>
      <w:footerReference w:type="default" r:id="rId8"/>
      <w:type w:val="continuous"/>
      <w:pgSz w:w="11907" w:h="16839" w:code="9"/>
      <w:pgMar w:top="1667" w:right="720" w:bottom="720" w:left="720" w:header="720" w:footer="720" w:gutter="28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9C83B" w14:textId="77777777" w:rsidR="00D628EA" w:rsidRDefault="00D628EA" w:rsidP="00D86060">
      <w:r>
        <w:separator/>
      </w:r>
    </w:p>
  </w:endnote>
  <w:endnote w:type="continuationSeparator" w:id="0">
    <w:p w14:paraId="2C9994C6" w14:textId="77777777" w:rsidR="00D628EA" w:rsidRDefault="00D628EA" w:rsidP="00D8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3095E" w14:textId="0D4EED8F" w:rsidR="003B24D6" w:rsidRPr="00DC058B" w:rsidRDefault="00C72827" w:rsidP="00C72827">
    <w:pPr>
      <w:pStyle w:val="Piedepgina"/>
      <w:jc w:val="center"/>
      <w:rPr>
        <w:szCs w:val="26"/>
      </w:rPr>
    </w:pPr>
    <w:r>
      <w:rPr>
        <w:noProof/>
        <w:lang w:val="es-AR" w:eastAsia="es-AR"/>
      </w:rPr>
      <w:drawing>
        <wp:inline distT="0" distB="0" distL="0" distR="0" wp14:anchorId="27FC4418" wp14:editId="13CD0897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B88BB" w14:textId="77777777" w:rsidR="00D628EA" w:rsidRDefault="00D628EA" w:rsidP="00D86060">
      <w:r>
        <w:separator/>
      </w:r>
    </w:p>
  </w:footnote>
  <w:footnote w:type="continuationSeparator" w:id="0">
    <w:p w14:paraId="1AFEF399" w14:textId="77777777" w:rsidR="00D628EA" w:rsidRDefault="00D628EA" w:rsidP="00D86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755DB" w14:textId="77777777" w:rsidR="003B24D6" w:rsidRPr="007C3EBC" w:rsidRDefault="00D628EA" w:rsidP="002222CB">
    <w:pPr>
      <w:pStyle w:val="Encabezado"/>
      <w:rPr>
        <w:szCs w:val="20"/>
        <w:lang w:val="es-ES_tradnl"/>
      </w:rPr>
    </w:pPr>
    <w:r>
      <w:rPr>
        <w:noProof/>
        <w:szCs w:val="20"/>
        <w:lang w:val="sl-SI" w:eastAsia="zh-CN"/>
      </w:rPr>
      <w:pict w14:anchorId="7489378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-16.4pt;width:558.75pt;height:44.35pt;z-index:251658240;mso-position-horizontal:center;mso-position-horizontal-relative:margin" fillcolor="white [3201]" strokecolor="black [3200]" strokeweight="1pt">
          <v:fill rotate="t"/>
          <v:stroke dashstyle="dash"/>
          <v:shadow color="#868686"/>
          <v:textbox style="mso-next-textbox:#_x0000_s2049">
            <w:txbxContent>
              <w:p w14:paraId="688654F0" w14:textId="77777777" w:rsidR="00D86060" w:rsidRPr="00213281" w:rsidRDefault="00D86060" w:rsidP="00D86060">
                <w:pPr>
                  <w:jc w:val="center"/>
                  <w:rPr>
                    <w:rFonts w:ascii="Segoe UI" w:hAnsi="Segoe UI" w:cs="Segoe UI"/>
                    <w:b/>
                    <w:noProof/>
                    <w:color w:val="262626" w:themeColor="text1" w:themeTint="D9"/>
                    <w:sz w:val="30"/>
                    <w:szCs w:val="30"/>
                    <w:lang w:val="es-ES_tradnl"/>
                  </w:rPr>
                </w:pPr>
                <w:r w:rsidRPr="00213281">
                  <w:rPr>
                    <w:rFonts w:ascii="Segoe UI" w:hAnsi="Segoe UI" w:cs="Segoe UI"/>
                    <w:b/>
                    <w:noProof/>
                    <w:color w:val="262626" w:themeColor="text1" w:themeTint="D9"/>
                    <w:sz w:val="30"/>
                    <w:szCs w:val="30"/>
                    <w:lang w:val="es-ES_tradnl" w:eastAsia="ko-KR"/>
                  </w:rPr>
                  <w:t>S360 ~ CROACIA EXPRÉS</w:t>
                </w:r>
              </w:p>
              <w:p w14:paraId="04756D75" w14:textId="77777777" w:rsidR="00D86060" w:rsidRPr="00213281" w:rsidRDefault="00D86060" w:rsidP="00D86060">
                <w:pPr>
                  <w:jc w:val="center"/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 w:eastAsia="ko-KR"/>
                  </w:rPr>
                </w:pPr>
                <w:r w:rsidRPr="00213281"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/>
                  </w:rPr>
                  <w:t>8 días incluyendo Zagreb, Plitvice, Split y Dubrovnik</w:t>
                </w:r>
              </w:p>
              <w:p w14:paraId="27F4D50E" w14:textId="77777777" w:rsidR="00D86060" w:rsidRPr="00D86060" w:rsidRDefault="00D86060" w:rsidP="00D86060">
                <w:pPr>
                  <w:jc w:val="center"/>
                  <w:rPr>
                    <w:lang w:val="es-ES"/>
                  </w:rPr>
                </w:pP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0AA2"/>
    <w:multiLevelType w:val="hybridMultilevel"/>
    <w:tmpl w:val="21786B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45E90"/>
    <w:multiLevelType w:val="hybridMultilevel"/>
    <w:tmpl w:val="2C5648F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230C0"/>
    <w:multiLevelType w:val="hybridMultilevel"/>
    <w:tmpl w:val="DBC6EB0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B71E3"/>
    <w:multiLevelType w:val="hybridMultilevel"/>
    <w:tmpl w:val="DD0E223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30DA"/>
    <w:multiLevelType w:val="hybridMultilevel"/>
    <w:tmpl w:val="C7EAE4A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67514"/>
    <w:multiLevelType w:val="hybridMultilevel"/>
    <w:tmpl w:val="A6DA7E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1656B"/>
    <w:multiLevelType w:val="hybridMultilevel"/>
    <w:tmpl w:val="F64EC1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6"/>
  </w:num>
  <w:num w:numId="8">
    <w:abstractNumId w:val="2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6060"/>
    <w:rsid w:val="0002760D"/>
    <w:rsid w:val="000936E6"/>
    <w:rsid w:val="000E4232"/>
    <w:rsid w:val="000F4C11"/>
    <w:rsid w:val="00105713"/>
    <w:rsid w:val="0019277A"/>
    <w:rsid w:val="001E568C"/>
    <w:rsid w:val="00213281"/>
    <w:rsid w:val="0025072B"/>
    <w:rsid w:val="00266AB4"/>
    <w:rsid w:val="002A6647"/>
    <w:rsid w:val="002D0A73"/>
    <w:rsid w:val="002D1398"/>
    <w:rsid w:val="00306DDE"/>
    <w:rsid w:val="00331C7C"/>
    <w:rsid w:val="003451DC"/>
    <w:rsid w:val="004165D9"/>
    <w:rsid w:val="004F74AF"/>
    <w:rsid w:val="00500A46"/>
    <w:rsid w:val="00530308"/>
    <w:rsid w:val="00534A7D"/>
    <w:rsid w:val="00582B65"/>
    <w:rsid w:val="005A49E1"/>
    <w:rsid w:val="006B2D1F"/>
    <w:rsid w:val="006B34B0"/>
    <w:rsid w:val="00746A09"/>
    <w:rsid w:val="00807978"/>
    <w:rsid w:val="00902DCB"/>
    <w:rsid w:val="009521A9"/>
    <w:rsid w:val="00993FBB"/>
    <w:rsid w:val="009C6FB7"/>
    <w:rsid w:val="00A07C12"/>
    <w:rsid w:val="00A3067A"/>
    <w:rsid w:val="00A50C98"/>
    <w:rsid w:val="00A55817"/>
    <w:rsid w:val="00A97147"/>
    <w:rsid w:val="00B33A04"/>
    <w:rsid w:val="00B46E01"/>
    <w:rsid w:val="00B4719B"/>
    <w:rsid w:val="00BF65EB"/>
    <w:rsid w:val="00C10046"/>
    <w:rsid w:val="00C20879"/>
    <w:rsid w:val="00C61DF4"/>
    <w:rsid w:val="00C72827"/>
    <w:rsid w:val="00CA124F"/>
    <w:rsid w:val="00D628EA"/>
    <w:rsid w:val="00D86060"/>
    <w:rsid w:val="00D93296"/>
    <w:rsid w:val="00DA4C8D"/>
    <w:rsid w:val="00E10D7F"/>
    <w:rsid w:val="00E24715"/>
    <w:rsid w:val="00EB0055"/>
    <w:rsid w:val="00F24CE2"/>
    <w:rsid w:val="00FC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6DC3B9"/>
  <w15:docId w15:val="{94179180-6320-4BC1-BEE8-C0497D8B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0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86060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EncabezadoCar">
    <w:name w:val="Encabezado Car"/>
    <w:basedOn w:val="Fuentedeprrafopredeter"/>
    <w:link w:val="Encabezado"/>
    <w:rsid w:val="00D86060"/>
    <w:rPr>
      <w:rFonts w:ascii="Arial" w:eastAsia="Times New Roman" w:hAnsi="Arial" w:cs="Arial"/>
      <w:lang w:val="en-US" w:eastAsia="en-US"/>
    </w:rPr>
  </w:style>
  <w:style w:type="paragraph" w:styleId="Piedepgina">
    <w:name w:val="footer"/>
    <w:basedOn w:val="Normal"/>
    <w:link w:val="PiedepginaCar"/>
    <w:rsid w:val="00D86060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PiedepginaCar">
    <w:name w:val="Pie de página Car"/>
    <w:basedOn w:val="Fuentedeprrafopredeter"/>
    <w:link w:val="Piedepgina"/>
    <w:rsid w:val="00D86060"/>
    <w:rPr>
      <w:rFonts w:ascii="Arial" w:eastAsia="Times New Roman" w:hAnsi="Arial" w:cs="Arial"/>
      <w:lang w:val="en-US" w:eastAsia="en-US"/>
    </w:rPr>
  </w:style>
  <w:style w:type="paragraph" w:styleId="Puesto">
    <w:name w:val="Title"/>
    <w:basedOn w:val="Normal"/>
    <w:link w:val="PuestoCar"/>
    <w:qFormat/>
    <w:rsid w:val="00D86060"/>
    <w:pPr>
      <w:jc w:val="center"/>
    </w:pPr>
    <w:rPr>
      <w:rFonts w:ascii="Arial" w:hAnsi="Arial" w:cs="Arial"/>
      <w:b/>
      <w:bCs/>
      <w:i/>
      <w:iCs/>
    </w:rPr>
  </w:style>
  <w:style w:type="character" w:customStyle="1" w:styleId="PuestoCar">
    <w:name w:val="Puesto Car"/>
    <w:basedOn w:val="Fuentedeprrafopredeter"/>
    <w:link w:val="Puesto"/>
    <w:rsid w:val="00D86060"/>
    <w:rPr>
      <w:rFonts w:ascii="Arial" w:eastAsia="Times New Roman" w:hAnsi="Arial" w:cs="Arial"/>
      <w:b/>
      <w:bCs/>
      <w:i/>
      <w:iCs/>
      <w:lang w:val="en-US" w:eastAsia="en-US"/>
    </w:rPr>
  </w:style>
  <w:style w:type="paragraph" w:styleId="Textosinformato">
    <w:name w:val="Plain Text"/>
    <w:basedOn w:val="Normal"/>
    <w:link w:val="TextosinformatoCar"/>
    <w:rsid w:val="00D86060"/>
    <w:pPr>
      <w:autoSpaceDE/>
      <w:autoSpaceDN/>
    </w:pPr>
    <w:rPr>
      <w:rFonts w:ascii="Courier New" w:hAnsi="Courier New"/>
      <w:sz w:val="20"/>
      <w:szCs w:val="20"/>
      <w:lang w:val="sl-SI" w:eastAsia="sl-SI"/>
    </w:rPr>
  </w:style>
  <w:style w:type="character" w:customStyle="1" w:styleId="TextosinformatoCar">
    <w:name w:val="Texto sin formato Car"/>
    <w:basedOn w:val="Fuentedeprrafopredeter"/>
    <w:link w:val="Textosinformato"/>
    <w:rsid w:val="00D86060"/>
    <w:rPr>
      <w:rFonts w:ascii="Courier New" w:eastAsia="Times New Roman" w:hAnsi="Courier New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452</Words>
  <Characters>2491</Characters>
  <Application>Microsoft Office Word</Application>
  <DocSecurity>0</DocSecurity>
  <Lines>20</Lines>
  <Paragraphs>5</Paragraphs>
  <ScaleCrop>false</ScaleCrop>
  <Company>Kompas d.d.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ksimoncic</dc:creator>
  <cp:lastModifiedBy>victoria</cp:lastModifiedBy>
  <cp:revision>44</cp:revision>
  <dcterms:created xsi:type="dcterms:W3CDTF">2017-02-28T08:34:00Z</dcterms:created>
  <dcterms:modified xsi:type="dcterms:W3CDTF">2023-10-03T19:25:00Z</dcterms:modified>
</cp:coreProperties>
</file>