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24" w:rsidRPr="000A7C65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SERIE RED</w:t>
      </w:r>
      <w:r w:rsidRPr="000A7C65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ab/>
        <w:t xml:space="preserve">MADRID – </w:t>
      </w:r>
      <w:r w:rsidR="00274782" w:rsidRPr="000A7C65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ROMA</w:t>
      </w:r>
    </w:p>
    <w:p w:rsidR="00FD7524" w:rsidRPr="000A7C65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</w:t>
      </w:r>
      <w:r w:rsidR="00274782"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3</w:t>
      </w: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días</w:t>
      </w:r>
    </w:p>
    <w:p w:rsidR="00FD7524" w:rsidRPr="000A7C65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D7524" w:rsidRPr="000A7C65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Madrid - Burdeos - Blois - París - Lucerna - Zúrich - Verona - Venecia - Roma 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 AMÉRICA • MADRID</w:t>
      </w:r>
      <w:r w:rsidR="00F5272D"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(sábado)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Embarque en vuelo intercontinental hacia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Madrid.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 MADRID (domingo)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al aeropuerto internacional Adolfo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Suárez Madrid – Barajas. Recepción y traslado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hotel. Alojamiento.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3 MADRID (lunes)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recorrido por la ciudad donde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conoceremos las principales avenidas, plazas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monumentos. Descubriremos lugares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tales como la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Plaza de España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, la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Gran Vía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la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Fuente de la diosa Cibeles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, la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Puerta de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Alcalá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, la famosa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plaza de toros de las Ventas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etc. Después, continuando por la zona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moderna, finalizaremos en el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Madrid de los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Austrias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. Tarde libre. Recomendaremos la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excursión opcional a la “Ciudad Imperial” de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Toledo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. Alojamiento.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4 MADRID • BURDEOS</w:t>
      </w:r>
      <w:r w:rsidR="00F5272D"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(martes) 690 km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Desayuno y salida a hacia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Burdeos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 capital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región Nueva Aquitania. Alojamiento.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5 BURDEOS • BLOIS •</w:t>
      </w:r>
      <w:r w:rsidR="00F5272D"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PARÍS (miércoles) 587 km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y, a continuación, salida hacia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Blois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. Su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Castillo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 declarado Patrimonio de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Humanidad por la Unesco, es considerado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uno de los más importantes de la región.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Tras el tiempo libre continuaremos hasta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París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. Llegada y alojamiento. Por la noche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realizaremos la excursión opcional para navegar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en un crucero por el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río Sena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 continuando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con un recorrido completo de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París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iluminado.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6 PARÍS (jueves)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saldremos a recorrer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“Ciudad del Amor”, pasando por la Avenida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Campos Elíseos, la Plaza de la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Concordia, el Arco del Triunfo, la Asamblea Nacional, la Ópera, el Museo del Louvre, los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Inválidos, el Campo de Marte, la Torre Eiffel,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etc. Por la tarde, les propondremos la excursión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opcional que nos llevará a Montmartre.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pequeñas y empinadas callejuelas constituyen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entramado que alberga desde los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más antiguos cabarets hasta la maravillosa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Basílica del Sagrado Corazón de Jesús. 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continuación, realizaremos un paseo por el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Barrio Latino. Tendremos también una vista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espectacular de la Catedral de Notre Dame,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entenderemos el porqué de su importancia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mundial. Alojamiento.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7 PARÍS (viernes)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recomendaremos la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excursión opcional al Palacio de Versalles y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jardines. Realizaremos una visita interior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aposentos reales (con entrada preferente).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Descubriremos también los espectaculares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Jardines de Palacio. Regreso a París.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8 PARÍS • LUCERNA •</w:t>
      </w:r>
      <w:r w:rsidR="00F5272D"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ZÚRICH (sábado) 720 km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 A primera hora de la mañana saldremos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Lucerna. La ciudad se encuentra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orillas del Lago de los Cuatro Cantones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el río Reuss, con su conocido Puente de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Capilla. Tiempo libre y continuación a Zúrich.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9 ZÚRICH • VERONA •</w:t>
      </w:r>
      <w:r w:rsidR="00F5272D"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VENECIA (domingo) 540 km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la romántica y medieval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ciudad de Verona, inmortalizada por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historia de Romeo y Julieta. Tiempo libre.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Posibilidad de realizar la visita opcional de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ciudad. Continuación a Venecia. Llegada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alojamiento.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10 VENECIA • ROMA</w:t>
      </w:r>
      <w:r w:rsidR="00F5272D"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(lunes) 527 km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nos dejaremos maravillar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la ciudad de las 118 islas con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más de 400 puentes. Recorreremos el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Puente de los Suspiros y la Plaza de San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Marcos, con su incomparable escenario donde destaca la Basílica, joya de la arquitectura.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libre. Para los que gusten,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organizaremos una serenata musical en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góndolas (opcional). Más tarde, salida hacia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Roma. Alojamiento.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11 ROMA (martes)</w:t>
      </w:r>
    </w:p>
    <w:p w:rsidR="00274782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realizaremos la visita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ciudad. Admiraremos la inconfundible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figura del Anfiteatro Flavio, más conocido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como “El Coliseo”. Pasaremos también por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Circo Máximo y la Basílica patriarcal de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Santa María la Mayor. A continuación, atravesando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río Tíber, llegaremos al Vaticano.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Les propondremos realizar la excursión opcional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Estado más pequeño del mundo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apenas 44 hectáreas, pero con un patrimonio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cultural universal inconmensurable.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Esta visita nos llevará por la grandeza de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los Museos Vaticanos (con entrada preferente)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 llegar a la Capilla Sixtina. Continuaremos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la Basílica de San Pedro y,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estando en el interior, comprenderemos su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grandiosidad. Por la tarde-noche les propondremos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a la Roma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Barroca. Alojamiento.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bookmarkStart w:id="0" w:name="_GoBack"/>
      <w:bookmarkEnd w:id="0"/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12 ROMA (miércoles)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lastRenderedPageBreak/>
        <w:t>Desayuno y día libre. Excursión opcional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día completo a Nápoles y Capri. Saldremos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Roma para llegar a Nápoles, directamente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centro histórico de la ciudad,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continuaremos hasta el puerto de Nápoles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embarcar hacia la paradisíaca isla de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Capri. Al llegar nos esperará un barco privado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navegar rodeando una parte de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isla y ver Capri desde el mar. Desembarcaremos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Marina Grande para subir hasta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Capri (con almuerzo incluido), centro de la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vida mundana y del glamour. Tiempo libre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 la hora de regresar al puerto para embarcar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Nápoles y continuar a Roma.</w:t>
      </w:r>
      <w:r w:rsidR="000A7C65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13 ROMA (jueves)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</w:t>
      </w:r>
      <w:r w:rsidR="00F5272D" w:rsidRPr="000A7C6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0A7C65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FIN DE LOS SERVICIOS.</w:t>
      </w:r>
    </w:p>
    <w:p w:rsidR="00274782" w:rsidRPr="000A7C65" w:rsidRDefault="00274782" w:rsidP="00F5272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274782" w:rsidRDefault="00274782" w:rsidP="00274782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74782">
        <w:rPr>
          <w:rFonts w:ascii="Segoe UI" w:eastAsiaTheme="minorHAnsi" w:hAnsi="Segoe UI" w:cs="Segoe UI"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22098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82" w:rsidRDefault="00274782" w:rsidP="00274782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74782">
        <w:rPr>
          <w:rFonts w:ascii="Segoe UI" w:eastAsiaTheme="minorHAnsi" w:hAnsi="Segoe UI" w:cs="Segoe UI"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14097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82" w:rsidRDefault="00274782" w:rsidP="00274782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74782">
        <w:rPr>
          <w:rFonts w:ascii="Segoe UI" w:eastAsiaTheme="minorHAnsi" w:hAnsi="Segoe UI" w:cs="Segoe UI"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17430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82" w:rsidRPr="004A316E" w:rsidRDefault="003374C6" w:rsidP="00274782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74782">
        <w:rPr>
          <w:rFonts w:ascii="Segoe UI" w:eastAsiaTheme="minorHAnsi" w:hAnsi="Segoe UI" w:cs="Segoe UI"/>
          <w:kern w:val="0"/>
          <w:sz w:val="20"/>
          <w:szCs w:val="20"/>
          <w:lang w:val="es-AR" w:eastAsia="es-AR"/>
        </w:rPr>
        <w:drawing>
          <wp:inline distT="0" distB="0" distL="0" distR="0" wp14:anchorId="3D7740A5" wp14:editId="22F7C0D3">
            <wp:extent cx="3343275" cy="22574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782" w:rsidRPr="004A316E" w:rsidSect="0002788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65" w:rsidRDefault="00AD3065" w:rsidP="00C020B9">
      <w:r>
        <w:separator/>
      </w:r>
    </w:p>
  </w:endnote>
  <w:endnote w:type="continuationSeparator" w:id="0">
    <w:p w:rsidR="00AD3065" w:rsidRDefault="00AD306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65" w:rsidRDefault="00AD3065" w:rsidP="00C020B9">
      <w:r>
        <w:separator/>
      </w:r>
    </w:p>
  </w:footnote>
  <w:footnote w:type="continuationSeparator" w:id="0">
    <w:p w:rsidR="00AD3065" w:rsidRDefault="00AD306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0A6C"/>
    <w:rsid w:val="000725E7"/>
    <w:rsid w:val="000729D3"/>
    <w:rsid w:val="00080EFC"/>
    <w:rsid w:val="0008632C"/>
    <w:rsid w:val="00092899"/>
    <w:rsid w:val="000A29B6"/>
    <w:rsid w:val="000A7C65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4782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374C6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32B74"/>
    <w:rsid w:val="00477E2B"/>
    <w:rsid w:val="00484DA6"/>
    <w:rsid w:val="00491DC6"/>
    <w:rsid w:val="00495A2D"/>
    <w:rsid w:val="004A25E2"/>
    <w:rsid w:val="004A316E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D3065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13A3F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96FB2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272D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D752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A316E"/>
    <w:pPr>
      <w:autoSpaceDE w:val="0"/>
      <w:autoSpaceDN w:val="0"/>
      <w:adjustRightInd w:val="0"/>
      <w:spacing w:before="34"/>
    </w:pPr>
    <w:rPr>
      <w:rFonts w:ascii="Arial" w:eastAsiaTheme="minorHAnsi" w:hAnsi="Arial" w:cs="Arial"/>
      <w:noProof w:val="0"/>
      <w:kern w:val="0"/>
      <w:sz w:val="17"/>
      <w:szCs w:val="17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316E"/>
    <w:rPr>
      <w:rFonts w:ascii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4A316E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75BE-3D35-43EB-8419-7EBEA3B3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2023-11-09T19:54:00Z</dcterms:created>
  <dcterms:modified xsi:type="dcterms:W3CDTF">2023-11-10T17:14:00Z</dcterms:modified>
</cp:coreProperties>
</file>