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EF" w:rsidRPr="00E0461F" w:rsidRDefault="006039EF" w:rsidP="004C4ED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ME 05: FANTASTICA CAPADOCIA - ( 3 NOCHES / 4 DIAS )</w:t>
      </w:r>
    </w:p>
    <w:p w:rsidR="006039EF" w:rsidRPr="00E0461F" w:rsidRDefault="006039EF" w:rsidP="004C4ED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( autocar / avión )</w:t>
      </w:r>
    </w:p>
    <w:p w:rsidR="006039EF" w:rsidRPr="00E0461F" w:rsidRDefault="006039EF" w:rsidP="004C4EDB">
      <w:pPr>
        <w:pStyle w:val="xl24"/>
        <w:pBdr>
          <w:left w:val="none" w:sz="0" w:space="0" w:color="auto"/>
        </w:pBdr>
        <w:tabs>
          <w:tab w:val="left" w:pos="426"/>
        </w:tabs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rPr>
          <w:rFonts w:ascii="Segoe UI" w:eastAsiaTheme="minorHAns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Dia 01   Sábado / Estambul – Ankara 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manana salida hacia Ankara, la capital de Turquia, por carretera. A la llegada visitaremos el Mausoleo de Ataturk, el fundador de la Republica Turca. Cena y alojamiento en Ankara . 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02   Domingo  / Ankara – Capadocia</w:t>
      </w:r>
    </w:p>
    <w:p w:rsidR="006039EF" w:rsidRPr="00E0461F" w:rsidRDefault="006039EF" w:rsidP="004C4EDB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Desayuno. Salida hacia Capadocia. Al llegar a Capadocia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Dia 03   Lunes  / Capadocia </w:t>
      </w:r>
    </w:p>
    <w:p w:rsidR="006039EF" w:rsidRPr="00E0461F" w:rsidRDefault="006039EF" w:rsidP="004C4EDB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el dia dedicado a explorar y descubrir esta fascinante region, unica en el mundo, en la que junto a su fantastico paisaje lunar con bellas y extrañas formaciones de lava procedentes de la erupcion del Monte Erciyas y de la accion de la erosion, encontraremos infinidad</w:t>
      </w:r>
      <w:bookmarkStart w:id="0" w:name="_GoBack"/>
      <w:bookmarkEnd w:id="0"/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pequeñas poblaciones e iglesias excavadas en la roca. El Valle de Göreme, increible complejo monastico bizantino integrado por iglesias excavadas en la roca con bellisimos frescos, los pueblitos trogloditas de Paşabağ , la fortaleza natural de Uçhisar, Ortahisar. Pasaremos por el centro artesanal de piedras semi-preciosas de Capadocia, y luego por las chimeneas de hadas de Ürgüp, conos de piedra coronados por rocas planas ; Avanos, pueblo de centros artesanales y tejeduria. Finalizamos el dia con la visita a un taller artesanal de alfombras. Cena y alojamiento. </w:t>
      </w: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04   Martes  / Capadocia - Istanbul</w:t>
      </w:r>
    </w:p>
    <w:p w:rsidR="006039EF" w:rsidRPr="00E0461F" w:rsidRDefault="006039EF" w:rsidP="004C4EDB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Desayuno. Traslado al aeropuerto para tomar un vuelo a Estambul. Traslado de llegada.</w:t>
      </w:r>
    </w:p>
    <w:p w:rsidR="006039EF" w:rsidRPr="00E0461F" w:rsidRDefault="006039EF" w:rsidP="004C4EDB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PRECIO 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4885"/>
      </w:tblGrid>
      <w:tr w:rsidR="004C4EDB" w:rsidRPr="00E0461F" w:rsidTr="004C4EDB">
        <w:trPr>
          <w:trHeight w:val="25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23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320.-</w:t>
            </w:r>
          </w:p>
        </w:tc>
      </w:tr>
      <w:tr w:rsidR="004C4EDB" w:rsidRPr="00E0461F" w:rsidTr="004C4EDB">
        <w:trPr>
          <w:trHeight w:val="25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100.-</w:t>
            </w:r>
          </w:p>
        </w:tc>
      </w:tr>
      <w:tr w:rsidR="004C4EDB" w:rsidRPr="00E0461F" w:rsidTr="004C4EDB">
        <w:trPr>
          <w:trHeight w:val="27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310.-</w:t>
            </w:r>
          </w:p>
        </w:tc>
      </w:tr>
    </w:tbl>
    <w:p w:rsidR="006039EF" w:rsidRPr="00E0461F" w:rsidRDefault="006039EF" w:rsidP="004C4EDB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Desde 90.- Euros p.p. / según disponibilidad / vuelo Kayseri- Istanbul </w:t>
      </w: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( precio del vuelo no incluye comisión )**</w:t>
      </w: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 xml:space="preserve">** si desean hacer la reserva del aéreo por favor reservar el vuelo TK 2027 ASR/IST de las 11:00 hrs </w:t>
      </w: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u w:val="single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El precio incluye :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*Alojamiento en siguientes (</w:t>
      </w: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 similares</w:t>
      </w: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) hoteles,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W w:w="461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334"/>
        <w:gridCol w:w="1134"/>
      </w:tblGrid>
      <w:tr w:rsidR="004C4EDB" w:rsidRPr="00E0461F" w:rsidTr="00A96E32">
        <w:trPr>
          <w:trHeight w:val="315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9EF" w:rsidRPr="00E0461F" w:rsidRDefault="006039EF" w:rsidP="004C4EDB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9EF" w:rsidRPr="00E0461F" w:rsidRDefault="006039EF" w:rsidP="004C4EDB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Hotel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39EF" w:rsidRPr="00E0461F" w:rsidRDefault="006039EF" w:rsidP="004C4EDB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categoria oficial</w:t>
            </w:r>
          </w:p>
        </w:tc>
      </w:tr>
      <w:tr w:rsidR="004C4EDB" w:rsidRPr="00E0461F" w:rsidTr="00A96E3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Ankara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Radisson Blu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4*</w:t>
            </w:r>
          </w:p>
        </w:tc>
      </w:tr>
      <w:tr w:rsidR="004C4EDB" w:rsidRPr="00E0461F" w:rsidTr="00A96E3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Latanya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5*</w:t>
            </w:r>
          </w:p>
        </w:tc>
      </w:tr>
      <w:tr w:rsidR="004C4EDB" w:rsidRPr="00E0461F" w:rsidTr="00A96E3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Grand Mercure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5*</w:t>
            </w:r>
          </w:p>
        </w:tc>
      </w:tr>
      <w:tr w:rsidR="004C4EDB" w:rsidRPr="00E0461F" w:rsidTr="00A96E3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Point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5*</w:t>
            </w:r>
          </w:p>
        </w:tc>
      </w:tr>
      <w:tr w:rsidR="004C4EDB" w:rsidRPr="00E0461F" w:rsidTr="00A96E3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Capadocia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Perissia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5*</w:t>
            </w:r>
          </w:p>
        </w:tc>
      </w:tr>
      <w:tr w:rsidR="004C4EDB" w:rsidRPr="00E0461F" w:rsidTr="00A96E3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Dinler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5*</w:t>
            </w:r>
          </w:p>
        </w:tc>
      </w:tr>
      <w:tr w:rsidR="004C4EDB" w:rsidRPr="00E0461F" w:rsidTr="00A96E3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Avrasya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5*</w:t>
            </w:r>
          </w:p>
        </w:tc>
      </w:tr>
      <w:tr w:rsidR="004C4EDB" w:rsidRPr="00E0461F" w:rsidTr="00A96E32">
        <w:trPr>
          <w:trHeight w:val="315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Mustafa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 w:eastAsia="tr-TR"/>
              </w:rPr>
              <w:t>5*</w:t>
            </w:r>
          </w:p>
        </w:tc>
      </w:tr>
      <w:tr w:rsidR="004C4EDB" w:rsidRPr="00E0461F" w:rsidTr="00A96E32">
        <w:trPr>
          <w:trHeight w:val="31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39EF" w:rsidRPr="00E0461F" w:rsidRDefault="006039EF" w:rsidP="004C4EDB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</w:tr>
    </w:tbl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*Todas las excursiones y traslados con guia de habla hispana,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*Autobus/minibus de lujo con aire acondicionado,</w:t>
      </w: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*Media Pension ,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*Todas las entradas.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Salida regular :</w:t>
      </w: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sábado</w:t>
      </w:r>
    </w:p>
    <w:p w:rsidR="006039EF" w:rsidRPr="00E0461F" w:rsidRDefault="006039EF" w:rsidP="004C4EDB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lastRenderedPageBreak/>
        <w:t xml:space="preserve">Tomar en cuenta que los hoteles pueden modificarse </w:t>
      </w:r>
      <w:r w:rsidR="004C4EDB" w:rsidRPr="00E0461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según</w:t>
      </w:r>
      <w:r w:rsidRPr="00E0461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disponibilidad; siempre informar que pueden ser los hoteles arriba mencionados o similares. </w:t>
      </w:r>
    </w:p>
    <w:p w:rsidR="006039EF" w:rsidRPr="00E0461F" w:rsidRDefault="006039EF" w:rsidP="004C4EDB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=====================================================</w:t>
      </w: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Alternativa con hotel cueva ( lujo ) en Capadocia :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( Este mismo tour regular lo podrán realizar cambiando solamente el hotel en Capadocia ) </w:t>
      </w: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6039EF" w:rsidRPr="00E0461F" w:rsidRDefault="006039EF" w:rsidP="004C4EDB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Suplemento por alojamiento hotel Kayakapı Premium Caves / habitación Prime 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W w:w="27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00"/>
      </w:tblGrid>
      <w:tr w:rsidR="004C4EDB" w:rsidRPr="00E0461F" w:rsidTr="00A96E3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332.-</w:t>
            </w:r>
          </w:p>
        </w:tc>
      </w:tr>
      <w:tr w:rsidR="004C4EDB" w:rsidRPr="00E0461F" w:rsidTr="00A96E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238.-</w:t>
            </w:r>
          </w:p>
        </w:tc>
      </w:tr>
      <w:tr w:rsidR="006039EF" w:rsidRPr="00E0461F" w:rsidTr="00A96E3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--</w:t>
            </w:r>
          </w:p>
        </w:tc>
      </w:tr>
    </w:tbl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  <w:t>Suplemento por alojamiento hotel Kayakapı Premium Caves / habitación Glorious Cave</w:t>
      </w:r>
    </w:p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ab/>
      </w:r>
    </w:p>
    <w:tbl>
      <w:tblPr>
        <w:tblW w:w="27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00"/>
      </w:tblGrid>
      <w:tr w:rsidR="004C4EDB" w:rsidRPr="00E0461F" w:rsidTr="00A96E3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402.-</w:t>
            </w:r>
          </w:p>
        </w:tc>
      </w:tr>
      <w:tr w:rsidR="004C4EDB" w:rsidRPr="00E0461F" w:rsidTr="00A96E3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308.-</w:t>
            </w:r>
          </w:p>
        </w:tc>
      </w:tr>
      <w:tr w:rsidR="006039EF" w:rsidRPr="00E0461F" w:rsidTr="00A96E32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39EF" w:rsidRPr="00E0461F" w:rsidRDefault="006039EF" w:rsidP="004C4EDB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E0461F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300.-</w:t>
            </w:r>
          </w:p>
        </w:tc>
      </w:tr>
    </w:tbl>
    <w:p w:rsidR="006039EF" w:rsidRPr="00E0461F" w:rsidRDefault="006039EF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6039EF" w:rsidRPr="00E0461F" w:rsidRDefault="006039EF" w:rsidP="004C4EDB">
      <w:pPr>
        <w:pStyle w:val="Prrafodelista"/>
        <w:numPr>
          <w:ilvl w:val="0"/>
          <w:numId w:val="7"/>
        </w:numPr>
        <w:ind w:left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Estos suplementos son válidos para un mínimo de 2 pasajeros</w:t>
      </w:r>
    </w:p>
    <w:p w:rsidR="006039EF" w:rsidRPr="00E0461F" w:rsidRDefault="006039EF" w:rsidP="004C4EDB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hoteles cueva las cenas NO estan incluidas en el precio </w:t>
      </w:r>
    </w:p>
    <w:p w:rsidR="006039EF" w:rsidRPr="00E0461F" w:rsidRDefault="006039EF" w:rsidP="004C4EDB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Resto de hoteles como mencionado arriba</w:t>
      </w:r>
    </w:p>
    <w:p w:rsidR="006039EF" w:rsidRPr="00E0461F" w:rsidRDefault="006039EF" w:rsidP="004C4EDB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E0461F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El precio incluye traslados ( sin asistencia ) entre el hotel y punto de encuentro para los tours</w:t>
      </w:r>
    </w:p>
    <w:p w:rsidR="00D0020D" w:rsidRPr="00E0461F" w:rsidRDefault="00D0020D" w:rsidP="004C4EDB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E0461F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C6" w:rsidRDefault="00AD4CC6" w:rsidP="00C020B9">
      <w:r>
        <w:separator/>
      </w:r>
    </w:p>
  </w:endnote>
  <w:endnote w:type="continuationSeparator" w:id="0">
    <w:p w:rsidR="00AD4CC6" w:rsidRDefault="00AD4CC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C6" w:rsidRDefault="00AD4CC6" w:rsidP="00C020B9">
      <w:r>
        <w:separator/>
      </w:r>
    </w:p>
  </w:footnote>
  <w:footnote w:type="continuationSeparator" w:id="0">
    <w:p w:rsidR="00AD4CC6" w:rsidRDefault="00AD4CC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8A0871"/>
    <w:multiLevelType w:val="hybridMultilevel"/>
    <w:tmpl w:val="A08EE8B8"/>
    <w:lvl w:ilvl="0" w:tplc="750CD6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6C369A"/>
    <w:multiLevelType w:val="hybridMultilevel"/>
    <w:tmpl w:val="E67479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E6456"/>
    <w:multiLevelType w:val="multilevel"/>
    <w:tmpl w:val="020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A33369"/>
    <w:multiLevelType w:val="hybridMultilevel"/>
    <w:tmpl w:val="1C289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76F3C"/>
    <w:rsid w:val="00080EFC"/>
    <w:rsid w:val="00085D46"/>
    <w:rsid w:val="0008632C"/>
    <w:rsid w:val="00092899"/>
    <w:rsid w:val="000A29B6"/>
    <w:rsid w:val="000B306F"/>
    <w:rsid w:val="000B6E76"/>
    <w:rsid w:val="000C1E98"/>
    <w:rsid w:val="000D2196"/>
    <w:rsid w:val="000D7F46"/>
    <w:rsid w:val="000E0E14"/>
    <w:rsid w:val="000E1E2B"/>
    <w:rsid w:val="000E1EE9"/>
    <w:rsid w:val="000E3877"/>
    <w:rsid w:val="000E4493"/>
    <w:rsid w:val="000E5918"/>
    <w:rsid w:val="000F4D2B"/>
    <w:rsid w:val="000F6A39"/>
    <w:rsid w:val="00101418"/>
    <w:rsid w:val="00104E6D"/>
    <w:rsid w:val="001111F5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70DD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6A7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4EDB"/>
    <w:rsid w:val="004C60DF"/>
    <w:rsid w:val="004E3366"/>
    <w:rsid w:val="004F10E3"/>
    <w:rsid w:val="00513975"/>
    <w:rsid w:val="00515A18"/>
    <w:rsid w:val="00527DEB"/>
    <w:rsid w:val="0053078B"/>
    <w:rsid w:val="005404B2"/>
    <w:rsid w:val="00553711"/>
    <w:rsid w:val="00555ED7"/>
    <w:rsid w:val="00560A71"/>
    <w:rsid w:val="005612A7"/>
    <w:rsid w:val="00573655"/>
    <w:rsid w:val="005777A7"/>
    <w:rsid w:val="00584E73"/>
    <w:rsid w:val="005854E0"/>
    <w:rsid w:val="00585ECE"/>
    <w:rsid w:val="00594083"/>
    <w:rsid w:val="005A221C"/>
    <w:rsid w:val="005E264B"/>
    <w:rsid w:val="006039EF"/>
    <w:rsid w:val="00605B4B"/>
    <w:rsid w:val="00622AFD"/>
    <w:rsid w:val="0063194A"/>
    <w:rsid w:val="006376EC"/>
    <w:rsid w:val="00646034"/>
    <w:rsid w:val="00651306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C20D3"/>
    <w:rsid w:val="006D799E"/>
    <w:rsid w:val="006E2D6C"/>
    <w:rsid w:val="006F2722"/>
    <w:rsid w:val="0070180E"/>
    <w:rsid w:val="007053CC"/>
    <w:rsid w:val="00730878"/>
    <w:rsid w:val="007316BB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A0358"/>
    <w:rsid w:val="008C3EB5"/>
    <w:rsid w:val="008D4BBB"/>
    <w:rsid w:val="008E46BE"/>
    <w:rsid w:val="008F333C"/>
    <w:rsid w:val="009040B1"/>
    <w:rsid w:val="009110F1"/>
    <w:rsid w:val="009227B8"/>
    <w:rsid w:val="00926210"/>
    <w:rsid w:val="009337C8"/>
    <w:rsid w:val="00936E88"/>
    <w:rsid w:val="00942834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B4198"/>
    <w:rsid w:val="009B727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8C9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4CC6"/>
    <w:rsid w:val="00AD7AAF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9FE"/>
    <w:rsid w:val="00B42D90"/>
    <w:rsid w:val="00B5409E"/>
    <w:rsid w:val="00B63737"/>
    <w:rsid w:val="00B719EC"/>
    <w:rsid w:val="00B85C9E"/>
    <w:rsid w:val="00B86CB8"/>
    <w:rsid w:val="00B92E7D"/>
    <w:rsid w:val="00BB59E6"/>
    <w:rsid w:val="00BB6B38"/>
    <w:rsid w:val="00BC2937"/>
    <w:rsid w:val="00BE2A72"/>
    <w:rsid w:val="00C01231"/>
    <w:rsid w:val="00C020B9"/>
    <w:rsid w:val="00C21681"/>
    <w:rsid w:val="00C226FA"/>
    <w:rsid w:val="00C25806"/>
    <w:rsid w:val="00C31225"/>
    <w:rsid w:val="00C34C70"/>
    <w:rsid w:val="00C5023A"/>
    <w:rsid w:val="00C63CCB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E0D73"/>
    <w:rsid w:val="00CF2931"/>
    <w:rsid w:val="00D0020D"/>
    <w:rsid w:val="00D01F2E"/>
    <w:rsid w:val="00D03909"/>
    <w:rsid w:val="00D03A65"/>
    <w:rsid w:val="00D22285"/>
    <w:rsid w:val="00D2230E"/>
    <w:rsid w:val="00D23F27"/>
    <w:rsid w:val="00D30F37"/>
    <w:rsid w:val="00D40424"/>
    <w:rsid w:val="00D41BB0"/>
    <w:rsid w:val="00D42C74"/>
    <w:rsid w:val="00D43D40"/>
    <w:rsid w:val="00D54474"/>
    <w:rsid w:val="00D5540B"/>
    <w:rsid w:val="00D579A1"/>
    <w:rsid w:val="00D60909"/>
    <w:rsid w:val="00D60EFA"/>
    <w:rsid w:val="00D613E0"/>
    <w:rsid w:val="00D64513"/>
    <w:rsid w:val="00D80191"/>
    <w:rsid w:val="00D82499"/>
    <w:rsid w:val="00D83208"/>
    <w:rsid w:val="00D87699"/>
    <w:rsid w:val="00D9386E"/>
    <w:rsid w:val="00D951B4"/>
    <w:rsid w:val="00D96601"/>
    <w:rsid w:val="00D96C92"/>
    <w:rsid w:val="00DD6EB3"/>
    <w:rsid w:val="00DF2745"/>
    <w:rsid w:val="00E01336"/>
    <w:rsid w:val="00E0461F"/>
    <w:rsid w:val="00E068BD"/>
    <w:rsid w:val="00E074D0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EF09DC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09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54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540B"/>
    <w:rPr>
      <w:rFonts w:asciiTheme="majorHAnsi" w:eastAsiaTheme="majorEastAsia" w:hAnsiTheme="majorHAnsi" w:cstheme="majorBidi"/>
      <w:i/>
      <w:iCs/>
      <w:noProof/>
      <w:color w:val="272727" w:themeColor="text1" w:themeTint="D8"/>
      <w:kern w:val="28"/>
      <w:sz w:val="21"/>
      <w:szCs w:val="21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D5540B"/>
    <w:rPr>
      <w:noProof w:val="0"/>
      <w:kern w:val="0"/>
      <w:lang w:val="en-US" w:eastAsia="tr-T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540B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Textoindependiente3">
    <w:name w:val="Body Text 3"/>
    <w:basedOn w:val="Normal"/>
    <w:link w:val="Textoindependiente3Car"/>
    <w:semiHidden/>
    <w:rsid w:val="00D5540B"/>
    <w:rPr>
      <w:b/>
      <w:noProof w:val="0"/>
      <w:kern w:val="0"/>
      <w:sz w:val="28"/>
      <w:szCs w:val="20"/>
      <w:lang w:val="tr-TR"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5540B"/>
    <w:rPr>
      <w:rFonts w:ascii="Times New Roman" w:eastAsia="Times New Roman" w:hAnsi="Times New Roman" w:cs="Times New Roman"/>
      <w:b/>
      <w:sz w:val="28"/>
      <w:szCs w:val="20"/>
      <w:lang w:val="tr-TR"/>
    </w:rPr>
  </w:style>
  <w:style w:type="paragraph" w:customStyle="1" w:styleId="xl40">
    <w:name w:val="xl40"/>
    <w:basedOn w:val="Normal"/>
    <w:rsid w:val="00D5540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kern w:val="0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EF09DC"/>
    <w:rPr>
      <w:rFonts w:asciiTheme="majorHAnsi" w:eastAsiaTheme="majorEastAsia" w:hAnsiTheme="majorHAnsi" w:cstheme="majorBidi"/>
      <w:noProof/>
      <w:color w:val="2E74B5" w:themeColor="accent1" w:themeShade="BF"/>
      <w:kern w:val="28"/>
      <w:sz w:val="24"/>
      <w:szCs w:val="24"/>
      <w:lang w:val="es-ES" w:eastAsia="es-ES"/>
    </w:rPr>
  </w:style>
  <w:style w:type="paragraph" w:customStyle="1" w:styleId="xl24">
    <w:name w:val="xl24"/>
    <w:basedOn w:val="Normal"/>
    <w:rsid w:val="00B429FE"/>
    <w:pPr>
      <w:pBdr>
        <w:left w:val="single" w:sz="8" w:space="0" w:color="auto"/>
      </w:pBdr>
      <w:spacing w:before="100" w:beforeAutospacing="1" w:after="100" w:afterAutospacing="1"/>
    </w:pPr>
    <w:rPr>
      <w:noProof w:val="0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C034-C20F-48BE-9E49-FBC59451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2023-10-06T23:06:00Z</dcterms:created>
  <dcterms:modified xsi:type="dcterms:W3CDTF">2023-10-06T23:57:00Z</dcterms:modified>
</cp:coreProperties>
</file>