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FC" w:rsidRPr="001C218D" w:rsidRDefault="00344AFC" w:rsidP="002D6231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1C218D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Maravilla Italiana Express                        </w:t>
      </w:r>
    </w:p>
    <w:p w:rsidR="00344AFC" w:rsidRPr="001C218D" w:rsidRDefault="002D6231" w:rsidP="002D623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1C218D">
        <w:rPr>
          <w:rFonts w:ascii="Segoe UI" w:hAnsi="Segoe UI" w:cs="Segoe UI"/>
          <w:b/>
          <w:noProof/>
          <w:sz w:val="20"/>
          <w:szCs w:val="20"/>
          <w:lang w:val="es-ES_tradnl"/>
        </w:rPr>
        <w:t>06 días</w:t>
      </w:r>
      <w:r w:rsidRPr="001C218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1C218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344AFC" w:rsidRPr="001C218D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4000    </w:t>
      </w:r>
      <w:r w:rsidR="001C218D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1C218D">
        <w:rPr>
          <w:rFonts w:ascii="Segoe UI" w:hAnsi="Segoe UI" w:cs="Segoe UI"/>
          <w:b/>
          <w:noProof/>
          <w:sz w:val="20"/>
          <w:szCs w:val="20"/>
          <w:lang w:val="es-ES_tradnl"/>
        </w:rPr>
        <w:t>1 media pensión</w:t>
      </w:r>
    </w:p>
    <w:p w:rsidR="00344AFC" w:rsidRPr="002D6231" w:rsidRDefault="00344AFC" w:rsidP="002D6231">
      <w:pPr>
        <w:jc w:val="both"/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2D6231" w:rsidRDefault="002D6231" w:rsidP="002D6231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2D6231" w:rsidRDefault="002D6231" w:rsidP="002D6231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344AFC" w:rsidRPr="002D6231" w:rsidRDefault="00344AFC" w:rsidP="002D623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(Martes) Venecia</w:t>
      </w:r>
    </w:p>
    <w:p w:rsidR="00344AFC" w:rsidRPr="002D6231" w:rsidRDefault="00344AFC" w:rsidP="002D6231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Llegamos a Europa</w:t>
      </w:r>
    </w:p>
    <w:p w:rsidR="00344AFC" w:rsidRPr="002D6231" w:rsidRDefault="00344AFC" w:rsidP="002D6231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D6231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y </w:t>
      </w:r>
      <w:r w:rsidRPr="002D623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2D6231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</w:t>
      </w:r>
      <w:r w:rsidRPr="002D623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  <w:r w:rsidRPr="002D6231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A las 19.00 hrs, tendrá lugar la reunión con el guía en la recepción del hotel donde conoceremos al resto de participantes. Por la noche, posibilidad de realizar la siguiente </w:t>
      </w:r>
      <w:r w:rsidRPr="002D623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Visita Opcional: Venecia de Noche + Paseo en lancha por el Gran Canal. </w:t>
      </w:r>
      <w:r w:rsidRPr="002D623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2D6231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2D623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344AFC" w:rsidRPr="002D6231" w:rsidRDefault="00344AFC" w:rsidP="002D623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(Miércoles) Venecia – Pisa – Florencia</w:t>
      </w:r>
    </w:p>
    <w:p w:rsidR="00344AFC" w:rsidRPr="002D6231" w:rsidRDefault="00344AFC" w:rsidP="002D6231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Del carnaval al Renacimiento</w:t>
      </w:r>
    </w:p>
    <w:p w:rsidR="00344AFC" w:rsidRPr="002D6231" w:rsidRDefault="00344AFC" w:rsidP="002D6231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2D623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2D6231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2D623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 Opcional: Paseo en góndola con música.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2D6231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2D6231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2D6231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344AFC" w:rsidRPr="002D6231" w:rsidRDefault="00344AFC" w:rsidP="002D623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(Jueves) Florencia – Roma</w:t>
      </w:r>
    </w:p>
    <w:p w:rsidR="00344AFC" w:rsidRPr="002D6231" w:rsidRDefault="00344AFC" w:rsidP="002D6231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Toscana, Umbria y Lazio</w:t>
      </w:r>
    </w:p>
    <w:p w:rsidR="00344AFC" w:rsidRPr="002D6231" w:rsidRDefault="00344AFC" w:rsidP="002D6231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2D6231">
        <w:rPr>
          <w:rFonts w:ascii="Segoe UI" w:hAnsi="Segoe UI" w:cs="Segoe UI"/>
          <w:sz w:val="20"/>
          <w:szCs w:val="20"/>
          <w:lang w:val="es-ES_tradnl"/>
        </w:rPr>
        <w:t>y visita</w:t>
      </w:r>
      <w:r w:rsidRPr="002D623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2D623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2D623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Visitas Opcionales: Roma Barroca y/o Cena Especial con música.</w:t>
      </w:r>
    </w:p>
    <w:p w:rsidR="00344AFC" w:rsidRPr="002D6231" w:rsidRDefault="00344AFC" w:rsidP="002D623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(Viernes) Roma</w:t>
      </w:r>
    </w:p>
    <w:p w:rsidR="00344AFC" w:rsidRPr="002D6231" w:rsidRDefault="00344AFC" w:rsidP="002D6231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</w:p>
    <w:p w:rsidR="00344AFC" w:rsidRPr="002D6231" w:rsidRDefault="00344AFC" w:rsidP="002D6231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Hlk109985287"/>
      <w:r w:rsidRPr="002D623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2D623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2D6231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2D623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D6231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2D623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2D623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2D6231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0"/>
    <w:p w:rsidR="00344AFC" w:rsidRPr="002D6231" w:rsidRDefault="00344AFC" w:rsidP="002D6231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(Sábado) Roma (Nápoles - Capri)</w:t>
      </w:r>
    </w:p>
    <w:p w:rsidR="00344AFC" w:rsidRPr="002D6231" w:rsidRDefault="00344AFC" w:rsidP="002D6231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Vesubio y pizza</w:t>
      </w:r>
    </w:p>
    <w:p w:rsidR="00344AFC" w:rsidRPr="002D6231" w:rsidRDefault="00344AFC" w:rsidP="002D6231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3891"/>
      <w:r w:rsidRPr="002D623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2D6231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2D6231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2D6231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 Opcional: Nápoles y Capri. </w:t>
      </w:r>
      <w:r w:rsidRPr="002D6231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2D623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D6231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344AFC" w:rsidRPr="002D6231" w:rsidRDefault="00344AFC" w:rsidP="002D6231">
      <w:pPr>
        <w:jc w:val="both"/>
        <w:rPr>
          <w:rFonts w:ascii="Segoe UI" w:hAnsi="Segoe UI" w:cs="Segoe UI"/>
          <w:b/>
          <w:color w:val="0070C0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Día 06 (Domingo) Roma – ciudad de origen</w:t>
      </w:r>
    </w:p>
    <w:p w:rsidR="00344AFC" w:rsidRPr="002D6231" w:rsidRDefault="00344AFC" w:rsidP="002D6231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344AFC" w:rsidRPr="002D6231" w:rsidRDefault="00344AFC" w:rsidP="002D6231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D623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2D6231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2D623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2D6231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344AFC" w:rsidRPr="002D6231" w:rsidRDefault="00344AFC" w:rsidP="002D6231">
      <w:pPr>
        <w:autoSpaceDE w:val="0"/>
        <w:snapToGrid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</w:p>
    <w:p w:rsidR="00344AFC" w:rsidRPr="002D6231" w:rsidRDefault="00344AFC" w:rsidP="002D6231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344AFC" w:rsidRPr="002D6231" w:rsidRDefault="00344AFC" w:rsidP="002D6231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344AFC" w:rsidRPr="002D6231" w:rsidRDefault="00344AFC" w:rsidP="002D62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4AFC" w:rsidRPr="002D6231" w:rsidRDefault="00344AFC" w:rsidP="002D6231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noProof/>
          <w:sz w:val="20"/>
          <w:szCs w:val="20"/>
          <w:lang w:val="es-ES_tradnl"/>
        </w:rPr>
        <w:t>Si quiere llevar más servicios preparados de antemano, además de lo detallado en el itinerario, les proponemos también incluir:</w:t>
      </w:r>
    </w:p>
    <w:p w:rsidR="00344AFC" w:rsidRPr="002D6231" w:rsidRDefault="00344AFC" w:rsidP="002D62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4AFC" w:rsidRPr="002D6231" w:rsidRDefault="00344AFC" w:rsidP="002D62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344AFC" w:rsidRPr="002D6231" w:rsidRDefault="00344AFC" w:rsidP="002D62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 </w:t>
      </w:r>
    </w:p>
    <w:p w:rsidR="00344AFC" w:rsidRPr="002D6231" w:rsidRDefault="00344AFC" w:rsidP="002D62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344AFC" w:rsidRPr="002D6231" w:rsidRDefault="00344AFC" w:rsidP="002D62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344AFC" w:rsidRPr="002D6231" w:rsidRDefault="00344AFC" w:rsidP="002D62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especial con música en Roma (día 3) en el Rte. “Termas del Coliseo”.</w:t>
      </w:r>
    </w:p>
    <w:p w:rsidR="00344AFC" w:rsidRPr="002D6231" w:rsidRDefault="00344AFC" w:rsidP="002D6231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5) </w:t>
      </w:r>
    </w:p>
    <w:p w:rsidR="00344AFC" w:rsidRPr="002D6231" w:rsidRDefault="00344AFC" w:rsidP="002D6231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344AFC" w:rsidRPr="002D6231" w:rsidRDefault="00344AFC" w:rsidP="002D6231">
      <w:pPr>
        <w:rPr>
          <w:rFonts w:ascii="Segoe UI" w:hAnsi="Segoe UI" w:cs="Segoe UI"/>
          <w:b/>
          <w:bCs/>
          <w:iCs/>
          <w:color w:val="DBD600"/>
          <w:sz w:val="20"/>
          <w:szCs w:val="20"/>
          <w:u w:val="single"/>
          <w:lang w:val="es-ES_tradnl"/>
        </w:rPr>
      </w:pPr>
    </w:p>
    <w:p w:rsidR="00344AFC" w:rsidRPr="002D6231" w:rsidRDefault="00344AFC" w:rsidP="002D6231">
      <w:pPr>
        <w:rPr>
          <w:rFonts w:ascii="Segoe UI" w:hAnsi="Segoe UI" w:cs="Segoe UI"/>
          <w:b/>
          <w:bCs/>
          <w:iCs/>
          <w:color w:val="DBD600"/>
          <w:sz w:val="20"/>
          <w:szCs w:val="20"/>
          <w:u w:val="single"/>
          <w:lang w:val="es-ES_tradnl"/>
        </w:rPr>
      </w:pPr>
    </w:p>
    <w:p w:rsidR="00344AFC" w:rsidRPr="002D6231" w:rsidRDefault="00344AFC" w:rsidP="002D6231">
      <w:pPr>
        <w:rPr>
          <w:rFonts w:ascii="Segoe UI" w:hAnsi="Segoe UI" w:cs="Segoe UI"/>
          <w:b/>
          <w:bCs/>
          <w:iCs/>
          <w:color w:val="DBD600"/>
          <w:sz w:val="20"/>
          <w:szCs w:val="20"/>
          <w:u w:val="single"/>
          <w:lang w:val="es-ES_tradnl"/>
        </w:rPr>
      </w:pPr>
    </w:p>
    <w:p w:rsidR="002D6231" w:rsidRDefault="002D6231" w:rsidP="002D623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4AFC" w:rsidRPr="002D6231" w:rsidRDefault="00344AFC" w:rsidP="002D623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Fechas de inicio:</w:t>
      </w:r>
    </w:p>
    <w:p w:rsidR="00344AFC" w:rsidRPr="002D6231" w:rsidRDefault="00344AFC" w:rsidP="002D623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344AFC" w:rsidRPr="002D6231" w:rsidRDefault="00344AFC" w:rsidP="002D623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   16, 23, 30</w:t>
      </w:r>
    </w:p>
    <w:p w:rsidR="00344AFC" w:rsidRPr="002D6231" w:rsidRDefault="00344AFC" w:rsidP="002D623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2D6231">
        <w:rPr>
          <w:rFonts w:ascii="Segoe UI" w:hAnsi="Segoe UI" w:cs="Segoe UI"/>
          <w:bCs/>
          <w:sz w:val="20"/>
          <w:szCs w:val="20"/>
          <w:lang w:val="es-ES_tradnl"/>
        </w:rPr>
        <w:t>07, 14, 21, 28</w:t>
      </w:r>
    </w:p>
    <w:p w:rsidR="00344AFC" w:rsidRPr="002D6231" w:rsidRDefault="00344AFC" w:rsidP="002D623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2D6231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2D6231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344AFC" w:rsidRPr="002D6231" w:rsidRDefault="00344AFC" w:rsidP="002D623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2D623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2D6231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344AFC" w:rsidRPr="002D6231" w:rsidRDefault="00344AFC" w:rsidP="002D6231">
      <w:pPr>
        <w:rPr>
          <w:rFonts w:ascii="Segoe UI" w:hAnsi="Segoe UI" w:cs="Segoe UI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D6231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06, 13, 20, 27 </w:t>
      </w:r>
    </w:p>
    <w:p w:rsidR="00344AFC" w:rsidRPr="002D6231" w:rsidRDefault="00344AFC" w:rsidP="002D6231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2D6231">
        <w:rPr>
          <w:rFonts w:ascii="Segoe UI" w:hAnsi="Segoe UI" w:cs="Segoe UI"/>
          <w:bCs/>
          <w:sz w:val="20"/>
          <w:szCs w:val="20"/>
          <w:lang w:val="es-ES_tradnl"/>
        </w:rPr>
        <w:t xml:space="preserve">   03, 10, 17, 24</w:t>
      </w:r>
    </w:p>
    <w:p w:rsidR="00344AFC" w:rsidRPr="002D6231" w:rsidRDefault="00344AFC" w:rsidP="002D623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 01, 08, 15, 22, </w:t>
      </w:r>
      <w:r w:rsidRPr="002D623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29</w:t>
      </w:r>
    </w:p>
    <w:p w:rsidR="00344AFC" w:rsidRPr="002D6231" w:rsidRDefault="00344AFC" w:rsidP="002D6231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2D623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05, 12, 26</w:t>
      </w:r>
    </w:p>
    <w:p w:rsidR="00344AFC" w:rsidRPr="002D6231" w:rsidRDefault="00344AFC" w:rsidP="002D6231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t xml:space="preserve">Dic   </w:t>
      </w:r>
      <w:r w:rsidRPr="002D623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10, 24, 31</w:t>
      </w:r>
    </w:p>
    <w:p w:rsidR="00344AFC" w:rsidRPr="002D6231" w:rsidRDefault="00344AFC" w:rsidP="002D6231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344AFC" w:rsidRPr="002D6231" w:rsidRDefault="00344AFC" w:rsidP="002D623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2D623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07, 21</w:t>
      </w:r>
    </w:p>
    <w:p w:rsidR="00344AFC" w:rsidRPr="002D6231" w:rsidRDefault="00344AFC" w:rsidP="002D623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2D623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04, 18</w:t>
      </w:r>
    </w:p>
    <w:p w:rsidR="00344AFC" w:rsidRPr="002D6231" w:rsidRDefault="00344AFC" w:rsidP="002D6231">
      <w:pPr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D6231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2D623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04, 18</w:t>
      </w:r>
    </w:p>
    <w:p w:rsidR="00344AFC" w:rsidRPr="002D6231" w:rsidRDefault="00344AFC" w:rsidP="002D6231">
      <w:pPr>
        <w:autoSpaceDE w:val="0"/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  <w:r w:rsidRPr="002D623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Abr</w:t>
      </w:r>
      <w:r w:rsidRPr="002D6231">
        <w:rPr>
          <w:rFonts w:ascii="Segoe UI" w:eastAsia="BradleyHandITC" w:hAnsi="Segoe UI" w:cs="Segoe UI"/>
          <w:sz w:val="20"/>
          <w:szCs w:val="20"/>
          <w:lang w:val="es-ES_tradnl"/>
        </w:rPr>
        <w:t xml:space="preserve">   01, 08</w:t>
      </w:r>
    </w:p>
    <w:p w:rsidR="00344AFC" w:rsidRPr="002D6231" w:rsidRDefault="00344AFC" w:rsidP="002D6231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344AFC" w:rsidRPr="002D6231" w:rsidRDefault="00344AFC" w:rsidP="002D6231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344AFC" w:rsidRPr="002D6231" w:rsidRDefault="00344AFC" w:rsidP="002D623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344AFC" w:rsidRPr="002D6231" w:rsidRDefault="00344AFC" w:rsidP="002D623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p w:rsidR="00344AFC" w:rsidRPr="002D6231" w:rsidRDefault="00344AFC" w:rsidP="002D6231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11"/>
        <w:gridCol w:w="1494"/>
        <w:gridCol w:w="1281"/>
        <w:gridCol w:w="1496"/>
        <w:gridCol w:w="1281"/>
      </w:tblGrid>
      <w:tr w:rsidR="00344AFC" w:rsidRPr="002D6231" w:rsidTr="002D6231">
        <w:trPr>
          <w:trHeight w:val="170"/>
        </w:trPr>
        <w:tc>
          <w:tcPr>
            <w:tcW w:w="2347" w:type="pct"/>
            <w:tcBorders>
              <w:top w:val="nil"/>
              <w:left w:val="nil"/>
              <w:bottom w:val="single" w:sz="2" w:space="0" w:color="000000" w:themeColor="text1"/>
              <w:right w:val="single" w:sz="2" w:space="0" w:color="000000" w:themeColor="text1"/>
            </w:tcBorders>
          </w:tcPr>
          <w:p w:rsidR="00344AFC" w:rsidRPr="002D6231" w:rsidRDefault="00344AFC" w:rsidP="002D6231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326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344AFC" w:rsidRPr="002D6231" w:rsidRDefault="00344AFC" w:rsidP="002D623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D623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327" w:type="pct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44AFC" w:rsidRPr="002D6231" w:rsidRDefault="00344AFC" w:rsidP="002D623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2D6231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344AFC" w:rsidRPr="002D6231" w:rsidTr="002D6231">
        <w:trPr>
          <w:trHeight w:val="170"/>
        </w:trPr>
        <w:tc>
          <w:tcPr>
            <w:tcW w:w="2347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344AFC" w:rsidRPr="00B01B4E" w:rsidRDefault="00344AFC" w:rsidP="002D6231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2" w:name="_GoBack"/>
            <w:r w:rsidRPr="00B01B4E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2"/>
          </w:p>
        </w:tc>
        <w:tc>
          <w:tcPr>
            <w:tcW w:w="71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344AFC" w:rsidRPr="002D6231" w:rsidRDefault="00344AFC" w:rsidP="002D623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D623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344AFC" w:rsidRPr="002D6231" w:rsidRDefault="00344AFC" w:rsidP="002D623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D623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71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344AFC" w:rsidRPr="002D6231" w:rsidRDefault="00344AFC" w:rsidP="002D623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D623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344AFC" w:rsidRPr="002D6231" w:rsidRDefault="00344AFC" w:rsidP="002D6231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2D6231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344AFC" w:rsidRPr="002D6231" w:rsidTr="002D6231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44AFC" w:rsidRPr="002D6231" w:rsidRDefault="00344AFC" w:rsidP="002D6231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Recorrido completo Vce/Rom (6 días)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4AFC" w:rsidRPr="002D6231" w:rsidRDefault="00344AFC" w:rsidP="002D62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990</w:t>
            </w:r>
          </w:p>
        </w:tc>
        <w:tc>
          <w:tcPr>
            <w:tcW w:w="612" w:type="pct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4AFC" w:rsidRPr="002D6231" w:rsidRDefault="00344AFC" w:rsidP="002D62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305</w:t>
            </w:r>
          </w:p>
        </w:tc>
        <w:tc>
          <w:tcPr>
            <w:tcW w:w="715" w:type="pct"/>
            <w:tcBorders>
              <w:left w:val="single" w:sz="1" w:space="0" w:color="000000" w:themeColor="text1"/>
              <w:bottom w:val="single" w:sz="1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344AFC" w:rsidRPr="002D6231" w:rsidRDefault="00344AFC" w:rsidP="002D62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855</w:t>
            </w:r>
          </w:p>
        </w:tc>
        <w:tc>
          <w:tcPr>
            <w:tcW w:w="612" w:type="pct"/>
            <w:tcBorders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44AFC" w:rsidRPr="002D6231" w:rsidRDefault="00344AFC" w:rsidP="002D62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250</w:t>
            </w:r>
          </w:p>
        </w:tc>
      </w:tr>
      <w:tr w:rsidR="00344AFC" w:rsidRPr="002D6231" w:rsidTr="002D6231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44AFC" w:rsidRPr="002D6231" w:rsidRDefault="00344AFC" w:rsidP="002D6231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Servicios “valor añadido”</w:t>
            </w:r>
          </w:p>
        </w:tc>
        <w:tc>
          <w:tcPr>
            <w:tcW w:w="1326" w:type="pct"/>
            <w:gridSpan w:val="2"/>
            <w:tcBorders>
              <w:left w:val="single" w:sz="4" w:space="0" w:color="auto"/>
              <w:bottom w:val="single" w:sz="1" w:space="0" w:color="000000" w:themeColor="text1"/>
            </w:tcBorders>
            <w:shd w:val="clear" w:color="auto" w:fill="auto"/>
            <w:vAlign w:val="center"/>
          </w:tcPr>
          <w:p w:rsidR="00344AFC" w:rsidRPr="002D6231" w:rsidRDefault="00344AFC" w:rsidP="002D62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445</w:t>
            </w:r>
          </w:p>
        </w:tc>
        <w:tc>
          <w:tcPr>
            <w:tcW w:w="1327" w:type="pct"/>
            <w:gridSpan w:val="2"/>
            <w:tcBorders>
              <w:left w:val="single" w:sz="1" w:space="0" w:color="000000" w:themeColor="text1"/>
              <w:bottom w:val="single" w:sz="1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44AFC" w:rsidRPr="002D6231" w:rsidRDefault="00344AFC" w:rsidP="002D6231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445</w:t>
            </w:r>
          </w:p>
        </w:tc>
      </w:tr>
    </w:tbl>
    <w:p w:rsidR="00344AFC" w:rsidRPr="002D6231" w:rsidRDefault="00344AFC" w:rsidP="002D6231">
      <w:pPr>
        <w:rPr>
          <w:rFonts w:ascii="Segoe UI" w:hAnsi="Segoe UI" w:cs="Segoe UI"/>
          <w:b/>
          <w:bCs/>
          <w:i/>
          <w:iCs/>
          <w:color w:val="76923C"/>
          <w:sz w:val="20"/>
          <w:szCs w:val="20"/>
          <w:lang w:val="es-ES_tradnl"/>
        </w:rPr>
      </w:pPr>
    </w:p>
    <w:p w:rsidR="00344AFC" w:rsidRPr="002D6231" w:rsidRDefault="00344AFC" w:rsidP="002D623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344AFC" w:rsidRPr="002D6231" w:rsidRDefault="00344AFC" w:rsidP="002D6231">
      <w:pPr>
        <w:rPr>
          <w:rFonts w:ascii="Segoe UI" w:hAnsi="Segoe UI" w:cs="Segoe UI"/>
          <w:sz w:val="20"/>
          <w:szCs w:val="20"/>
          <w:lang w:val="es-ES_tradnl"/>
        </w:rPr>
      </w:pPr>
      <w:r w:rsidRPr="002D6231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344AFC" w:rsidRPr="002D6231" w:rsidRDefault="00344AFC" w:rsidP="002D6231">
      <w:pPr>
        <w:rPr>
          <w:rFonts w:ascii="Segoe UI" w:hAnsi="Segoe UI" w:cs="Segoe UI"/>
          <w:sz w:val="20"/>
          <w:szCs w:val="20"/>
          <w:lang w:val="es-ES_tradnl"/>
        </w:rPr>
      </w:pPr>
      <w:r w:rsidRPr="002D6231">
        <w:rPr>
          <w:rFonts w:ascii="Segoe UI" w:hAnsi="Segoe UI" w:cs="Segoe UI"/>
          <w:sz w:val="20"/>
          <w:szCs w:val="20"/>
          <w:lang w:val="es-ES_tradnl"/>
        </w:rPr>
        <w:t>. 1 cena en Florencia el dia 02 del itinerario.</w:t>
      </w:r>
    </w:p>
    <w:p w:rsidR="00344AFC" w:rsidRPr="002D6231" w:rsidRDefault="00344AFC" w:rsidP="002D6231">
      <w:pPr>
        <w:rPr>
          <w:rFonts w:ascii="Segoe UI" w:hAnsi="Segoe UI" w:cs="Segoe UI"/>
          <w:sz w:val="20"/>
          <w:szCs w:val="20"/>
          <w:lang w:val="es-ES_tradnl"/>
        </w:rPr>
      </w:pPr>
      <w:r w:rsidRPr="002D6231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344AFC" w:rsidRPr="002D6231" w:rsidRDefault="00344AFC" w:rsidP="002D6231">
      <w:pPr>
        <w:rPr>
          <w:rFonts w:ascii="Segoe UI" w:hAnsi="Segoe UI" w:cs="Segoe UI"/>
          <w:sz w:val="20"/>
          <w:szCs w:val="20"/>
          <w:lang w:val="es-ES_tradnl"/>
        </w:rPr>
      </w:pPr>
      <w:r w:rsidRPr="002D6231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344AFC" w:rsidRPr="002D6231" w:rsidRDefault="00344AFC" w:rsidP="002D6231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D6231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2D623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344AFC" w:rsidRPr="002D6231" w:rsidRDefault="00344AFC" w:rsidP="002D6231">
      <w:pPr>
        <w:rPr>
          <w:rFonts w:ascii="Segoe UI" w:hAnsi="Segoe UI" w:cs="Segoe UI"/>
          <w:sz w:val="20"/>
          <w:szCs w:val="20"/>
          <w:lang w:val="es-ES_tradnl"/>
        </w:rPr>
      </w:pPr>
      <w:r w:rsidRPr="002D6231">
        <w:rPr>
          <w:rFonts w:ascii="Segoe UI" w:hAnsi="Segoe UI" w:cs="Segoe UI"/>
          <w:sz w:val="20"/>
          <w:szCs w:val="20"/>
          <w:lang w:val="es-ES_tradnl"/>
        </w:rPr>
        <w:t>. Visitas panorámicas con guía local en Florencia, Roma y multitud de visitas con nuestro guía correo.</w:t>
      </w:r>
    </w:p>
    <w:p w:rsidR="00344AFC" w:rsidRPr="002D6231" w:rsidRDefault="00344AFC" w:rsidP="002D6231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D6231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344AFC" w:rsidRPr="002D6231" w:rsidRDefault="00344AFC" w:rsidP="002D6231">
      <w:pPr>
        <w:rPr>
          <w:rFonts w:ascii="Segoe UI" w:hAnsi="Segoe UI" w:cs="Segoe UI"/>
          <w:sz w:val="20"/>
          <w:szCs w:val="20"/>
          <w:lang w:val="es-ES_tradnl"/>
        </w:rPr>
      </w:pPr>
      <w:r w:rsidRPr="002D6231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344AFC" w:rsidRPr="002D6231" w:rsidRDefault="00344AFC" w:rsidP="002D6231">
      <w:pPr>
        <w:rPr>
          <w:rFonts w:ascii="Segoe UI" w:hAnsi="Segoe UI" w:cs="Segoe UI"/>
          <w:sz w:val="20"/>
          <w:szCs w:val="20"/>
          <w:lang w:val="es-ES_tradnl"/>
        </w:rPr>
      </w:pPr>
      <w:r w:rsidRPr="002D6231">
        <w:rPr>
          <w:rFonts w:ascii="Segoe UI" w:hAnsi="Segoe UI" w:cs="Segoe UI"/>
          <w:sz w:val="20"/>
          <w:szCs w:val="20"/>
          <w:lang w:val="es-ES_tradnl"/>
        </w:rPr>
        <w:t>. Seguro turistico.</w:t>
      </w:r>
    </w:p>
    <w:p w:rsidR="00344AFC" w:rsidRPr="002D6231" w:rsidRDefault="00344AFC" w:rsidP="002D6231">
      <w:pPr>
        <w:rPr>
          <w:rFonts w:ascii="Segoe UI" w:hAnsi="Segoe UI" w:cs="Segoe UI"/>
          <w:sz w:val="20"/>
          <w:szCs w:val="20"/>
          <w:lang w:val="es-ES_tradnl" w:eastAsia="ar-SA"/>
        </w:rPr>
      </w:pPr>
      <w:r w:rsidRPr="002D6231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344AFC" w:rsidRPr="002D6231" w:rsidRDefault="00344AFC" w:rsidP="002D6231">
      <w:pPr>
        <w:rPr>
          <w:rFonts w:ascii="Segoe UI" w:hAnsi="Segoe UI" w:cs="Segoe UI"/>
          <w:sz w:val="20"/>
          <w:szCs w:val="20"/>
          <w:lang w:val="es-ES_tradnl" w:eastAsia="ar-SA"/>
        </w:rPr>
      </w:pPr>
    </w:p>
    <w:p w:rsidR="00344AFC" w:rsidRPr="002D6231" w:rsidRDefault="00344AFC" w:rsidP="002D6231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344AFC" w:rsidRPr="002D6231" w:rsidTr="00A0551C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AFC" w:rsidRPr="002D6231" w:rsidRDefault="00344AFC" w:rsidP="002D6231">
            <w:pPr>
              <w:snapToGrid w:val="0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 w:eastAsia="ar-SA"/>
              </w:rPr>
            </w:pPr>
            <w:r w:rsidRPr="002D623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4AFC" w:rsidRPr="002D6231" w:rsidRDefault="00344AFC" w:rsidP="002D6231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sz w:val="20"/>
                <w:szCs w:val="20"/>
                <w:lang w:val="es-ES_tradnl" w:eastAsia="ar-SA"/>
              </w:rPr>
            </w:pPr>
            <w:r w:rsidRPr="002D623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344AFC" w:rsidRPr="002D6231" w:rsidTr="00A0551C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AFC" w:rsidRPr="002D6231" w:rsidRDefault="00344AFC" w:rsidP="002D6231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344AFC" w:rsidRPr="002D6231" w:rsidRDefault="00344AFC" w:rsidP="002D623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344AFC" w:rsidRPr="002D6231" w:rsidRDefault="00344AFC" w:rsidP="002D623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344AFC" w:rsidRPr="002D6231" w:rsidRDefault="00344AFC" w:rsidP="002D623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344AFC" w:rsidRPr="002D6231" w:rsidRDefault="00344AFC" w:rsidP="002D6231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344AFC" w:rsidRPr="002D6231" w:rsidRDefault="00344AFC" w:rsidP="002D6231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AFC" w:rsidRPr="002D6231" w:rsidRDefault="00344AFC" w:rsidP="002D6231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4AFC" w:rsidRPr="002D6231" w:rsidRDefault="00344AFC" w:rsidP="002D6231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4AFC" w:rsidRPr="002D6231" w:rsidRDefault="00344AFC" w:rsidP="002D6231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4AFC" w:rsidRPr="002D6231" w:rsidRDefault="00344AFC" w:rsidP="002D62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4AFC" w:rsidRPr="002D6231" w:rsidRDefault="00344AFC" w:rsidP="002D62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344AFC" w:rsidRPr="002D6231" w:rsidRDefault="00344AFC" w:rsidP="002D62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344AFC" w:rsidRPr="002D6231" w:rsidTr="00A0551C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AFC" w:rsidRPr="002D6231" w:rsidRDefault="00344AFC" w:rsidP="002D6231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344AFC" w:rsidRPr="002D6231" w:rsidRDefault="00344AFC" w:rsidP="002D6231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344AFC" w:rsidRPr="002D6231" w:rsidRDefault="00344AFC" w:rsidP="002D6231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344AFC" w:rsidRPr="002D6231" w:rsidRDefault="00344AFC" w:rsidP="002D6231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AFC" w:rsidRPr="002D6231" w:rsidRDefault="00344AFC" w:rsidP="002D623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344AFC" w:rsidRPr="002D6231" w:rsidRDefault="00344AFC" w:rsidP="002D623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344AFC" w:rsidRPr="002D6231" w:rsidRDefault="00344AFC" w:rsidP="002D623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344AFC" w:rsidRPr="002D6231" w:rsidRDefault="00344AFC" w:rsidP="002D6231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344AFC" w:rsidRPr="002D6231" w:rsidTr="00A0551C">
        <w:tc>
          <w:tcPr>
            <w:tcW w:w="2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4AFC" w:rsidRPr="002D6231" w:rsidRDefault="00344AFC" w:rsidP="002D6231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344AFC" w:rsidRPr="002D6231" w:rsidRDefault="00344AFC" w:rsidP="002D623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344AFC" w:rsidRPr="002D6231" w:rsidRDefault="00344AFC" w:rsidP="002D623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Green Park Pamphili ****</w:t>
            </w:r>
          </w:p>
          <w:p w:rsidR="00344AFC" w:rsidRPr="002D6231" w:rsidRDefault="00344AFC" w:rsidP="002D623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344AFC" w:rsidRPr="002D6231" w:rsidRDefault="00344AFC" w:rsidP="002D6231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4AFC" w:rsidRPr="002D6231" w:rsidRDefault="00344AFC" w:rsidP="002D62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4AFC" w:rsidRPr="002D6231" w:rsidRDefault="00344AFC" w:rsidP="002D62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344AFC" w:rsidRPr="002D6231" w:rsidRDefault="00344AFC" w:rsidP="002D62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(Ciudad)</w:t>
            </w:r>
          </w:p>
          <w:p w:rsidR="00344AFC" w:rsidRPr="002D6231" w:rsidRDefault="00344AFC" w:rsidP="002D62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344AFC" w:rsidRPr="002D6231" w:rsidRDefault="00344AFC" w:rsidP="002D6231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D623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344AFC" w:rsidRPr="002D6231" w:rsidRDefault="00344AFC" w:rsidP="002D6231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sz w:val="20"/>
          <w:szCs w:val="20"/>
          <w:lang w:val="es-ES_tradnl"/>
        </w:rPr>
        <w:lastRenderedPageBreak/>
        <w:t>Consulten posibles cambios de hoteles en nuestra página web, dentro del apartado ‘Posibles cambios de hoteles’</w:t>
      </w:r>
    </w:p>
    <w:p w:rsidR="00344AFC" w:rsidRPr="002D6231" w:rsidRDefault="00344AFC" w:rsidP="002D6231">
      <w:pPr>
        <w:autoSpaceDE w:val="0"/>
        <w:jc w:val="both"/>
        <w:rPr>
          <w:rFonts w:ascii="Segoe UI" w:eastAsia="Comic Sans MS" w:hAnsi="Segoe UI" w:cs="Segoe UI"/>
          <w:b/>
          <w:bCs/>
          <w:sz w:val="20"/>
          <w:szCs w:val="20"/>
          <w:lang w:val="es-ES_tradnl"/>
        </w:rPr>
      </w:pPr>
    </w:p>
    <w:p w:rsidR="00344AFC" w:rsidRPr="002D6231" w:rsidRDefault="00344AFC" w:rsidP="002D6231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D6231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344AFC" w:rsidRPr="002D6231" w:rsidRDefault="00344AFC" w:rsidP="002D6231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D6231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344AFC" w:rsidRPr="002D6231" w:rsidRDefault="00344AFC" w:rsidP="002D6231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D6231">
        <w:rPr>
          <w:rFonts w:ascii="Segoe UI" w:hAnsi="Segoe UI" w:cs="Segoe UI"/>
          <w:sz w:val="20"/>
          <w:szCs w:val="20"/>
          <w:lang w:val="es-ES_tradnl"/>
        </w:rPr>
        <w:t>. Para poder efectuar la visita opcional del día 1 del itinerario, es necesario llegar a Venecia antes de las 17.30 hrs. En caso contrario no se podrá garantizar dicha visita.</w:t>
      </w:r>
    </w:p>
    <w:p w:rsidR="00D0020D" w:rsidRPr="002D6231" w:rsidRDefault="00D0020D" w:rsidP="002D6231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2D6231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31" w:rsidRDefault="00324E31" w:rsidP="00C020B9">
      <w:r>
        <w:separator/>
      </w:r>
    </w:p>
  </w:endnote>
  <w:endnote w:type="continuationSeparator" w:id="0">
    <w:p w:rsidR="00324E31" w:rsidRDefault="00324E31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31" w:rsidRDefault="00324E31" w:rsidP="00C020B9">
      <w:r>
        <w:separator/>
      </w:r>
    </w:p>
  </w:footnote>
  <w:footnote w:type="continuationSeparator" w:id="0">
    <w:p w:rsidR="00324E31" w:rsidRDefault="00324E31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C218D"/>
    <w:rsid w:val="001D00D7"/>
    <w:rsid w:val="001D3271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275E"/>
    <w:rsid w:val="00257612"/>
    <w:rsid w:val="00265641"/>
    <w:rsid w:val="00273B34"/>
    <w:rsid w:val="00292195"/>
    <w:rsid w:val="002B207B"/>
    <w:rsid w:val="002C2EAB"/>
    <w:rsid w:val="002C4991"/>
    <w:rsid w:val="002D1E9E"/>
    <w:rsid w:val="002D6231"/>
    <w:rsid w:val="002E7D89"/>
    <w:rsid w:val="0030658D"/>
    <w:rsid w:val="0032148F"/>
    <w:rsid w:val="00324913"/>
    <w:rsid w:val="00324E31"/>
    <w:rsid w:val="00334288"/>
    <w:rsid w:val="00340B67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1D67"/>
    <w:rsid w:val="004B529D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1B4E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513FD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EA34-6D49-42D2-B0CF-BC933E1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5</cp:revision>
  <dcterms:created xsi:type="dcterms:W3CDTF">2023-10-18T23:21:00Z</dcterms:created>
  <dcterms:modified xsi:type="dcterms:W3CDTF">2023-10-19T19:54:00Z</dcterms:modified>
</cp:coreProperties>
</file>