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87" w:rsidRPr="00263FBB" w:rsidRDefault="00600B87" w:rsidP="00263FBB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263FBB">
        <w:rPr>
          <w:rFonts w:ascii="Segoe UI" w:hAnsi="Segoe UI" w:cs="Segoe UI"/>
          <w:b/>
          <w:noProof/>
          <w:sz w:val="22"/>
          <w:szCs w:val="20"/>
          <w:lang w:val="es-ES_tradnl"/>
        </w:rPr>
        <w:t>París y Toda Centroeuropa</w:t>
      </w:r>
    </w:p>
    <w:p w:rsidR="00600B87" w:rsidRPr="00263FBB" w:rsidRDefault="00263FBB" w:rsidP="00263FBB">
      <w:pPr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18 días</w:t>
      </w:r>
      <w:r w:rsidRPr="00263FBB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</w:r>
      <w:r w:rsidRPr="00263FBB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</w:r>
      <w:r w:rsidR="00600B87" w:rsidRPr="00263FBB">
        <w:rPr>
          <w:rFonts w:ascii="Segoe UI" w:hAnsi="Segoe UI" w:cs="Segoe UI"/>
          <w:b/>
          <w:sz w:val="20"/>
          <w:szCs w:val="20"/>
          <w:lang w:val="es-ES_tradnl"/>
        </w:rPr>
        <w:t xml:space="preserve">Ref: E 4059                                                                                                                                                                                                                              </w:t>
      </w:r>
    </w:p>
    <w:p w:rsidR="00600B87" w:rsidRPr="00263FBB" w:rsidRDefault="00600B87" w:rsidP="00263FBB">
      <w:pPr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es-ES_tradnl"/>
        </w:rPr>
      </w:pP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600B87" w:rsidRPr="00263FBB" w:rsidRDefault="00263FBB" w:rsidP="00263FBB">
      <w:pPr>
        <w:keepNext/>
        <w:widowControl w:val="0"/>
        <w:tabs>
          <w:tab w:val="left" w:pos="11664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600B87" w:rsidRPr="00263FBB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   </w:t>
      </w:r>
    </w:p>
    <w:p w:rsidR="00600B87" w:rsidRPr="00263FBB" w:rsidRDefault="00600B87" w:rsidP="00263FBB">
      <w:pPr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lang w:val="es-ES_tradnl"/>
        </w:rPr>
      </w:pPr>
      <w:r w:rsidRPr="00263FB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263FBB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263FB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A las 19.00 hrs</w:t>
      </w:r>
      <w:r w:rsidRPr="00263FB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</w:t>
      </w:r>
      <w:r w:rsidRPr="00263FBB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Por la noche, posibilidad de realizar la </w:t>
      </w:r>
      <w:r w:rsidRPr="00263FBB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Iluminaciones de Paris</w:t>
      </w:r>
      <w:r w:rsidRPr="00263FBB">
        <w:rPr>
          <w:rFonts w:ascii="Segoe UI" w:eastAsiaTheme="minorEastAsia" w:hAnsi="Segoe UI" w:cs="Segoe UI"/>
          <w:b/>
          <w:i/>
          <w:color w:val="5B9BD5" w:themeColor="accent1"/>
          <w:sz w:val="20"/>
          <w:szCs w:val="20"/>
          <w:lang w:val="es-ES_tradnl"/>
        </w:rPr>
        <w:t>.</w:t>
      </w:r>
      <w:r w:rsidRPr="00263FBB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 Alojamiento</w:t>
      </w:r>
      <w:r w:rsidRPr="00263FBB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. 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600B87" w:rsidRPr="00263FBB" w:rsidRDefault="00600B87" w:rsidP="00263FBB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</w:pPr>
      <w:r w:rsidRPr="00263FBB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>La ciudad Luz</w:t>
      </w:r>
      <w:r w:rsidRPr="00263FBB"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  <w:t xml:space="preserve">   </w:t>
      </w:r>
      <w:r w:rsidRPr="00263FBB">
        <w:rPr>
          <w:rFonts w:ascii="Segoe UI" w:eastAsiaTheme="minorEastAsia" w:hAnsi="Segoe UI" w:cs="Segoe UI"/>
          <w:b/>
          <w:color w:val="FF0000"/>
          <w:kern w:val="0"/>
          <w:sz w:val="20"/>
          <w:szCs w:val="20"/>
          <w:shd w:val="clear" w:color="auto" w:fill="FFFFFF"/>
          <w:lang w:val="es-ES_tradnl"/>
        </w:rPr>
        <w:t xml:space="preserve">    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</w:pPr>
      <w:r w:rsidRPr="00263FBB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263FBB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263FBB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263FBB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opcionalmente de la visita al Palacio y Jardines de Versalles, o asistir a alguno de los Cabarets nocturnos de Paris. </w:t>
      </w:r>
      <w:r w:rsidRPr="00263FBB">
        <w:rPr>
          <w:rFonts w:ascii="Segoe UI" w:eastAsiaTheme="minorEastAsia" w:hAnsi="Segoe UI" w:cs="Segoe UI"/>
          <w:i/>
          <w:color w:val="4472C4"/>
          <w:kern w:val="0"/>
          <w:sz w:val="20"/>
          <w:szCs w:val="20"/>
          <w:shd w:val="clear" w:color="auto" w:fill="FFFFFF"/>
          <w:lang w:val="es-ES_tradnl"/>
        </w:rPr>
        <w:t xml:space="preserve"> </w:t>
      </w:r>
      <w:r w:rsidRPr="00263FBB"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shd w:val="clear" w:color="auto" w:fill="FFFFFF"/>
          <w:lang w:val="es-ES_tradnl"/>
        </w:rPr>
        <w:t>Alojamiento.</w:t>
      </w:r>
      <w:r w:rsidRPr="00263FBB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>  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600B87" w:rsidRPr="00263FBB" w:rsidRDefault="00600B87" w:rsidP="00263FBB">
      <w:pPr>
        <w:widowControl w:val="0"/>
        <w:jc w:val="both"/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</w:pPr>
      <w:r w:rsidRPr="00263FBB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Oohhh, la, la      </w:t>
      </w:r>
    </w:p>
    <w:p w:rsidR="00600B87" w:rsidRPr="00263FBB" w:rsidRDefault="00600B87" w:rsidP="00263FBB">
      <w:pPr>
        <w:jc w:val="both"/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</w:pPr>
      <w:r w:rsidRPr="00263FBB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263FBB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263FBB">
        <w:rPr>
          <w:rFonts w:ascii="Segoe UI" w:eastAsiaTheme="minorEastAsia" w:hAnsi="Segoe UI" w:cs="Segoe UI"/>
          <w:b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>. </w:t>
      </w:r>
      <w:r w:rsidRPr="00263FBB">
        <w:rPr>
          <w:rFonts w:ascii="Segoe UI" w:eastAsiaTheme="minorEastAsia" w:hAnsi="Segoe UI" w:cs="Segoe UI"/>
          <w:kern w:val="0"/>
          <w:sz w:val="20"/>
          <w:szCs w:val="20"/>
          <w:lang w:val="es-ES_tradnl"/>
        </w:rPr>
        <w:t>Posibilidad de realizar la</w:t>
      </w:r>
      <w:r w:rsidRPr="00263FBB">
        <w:rPr>
          <w:rFonts w:ascii="Segoe UI" w:eastAsiaTheme="minorEastAsia" w:hAnsi="Segoe UI" w:cs="Segoe UI"/>
          <w:b/>
          <w:i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263FBB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Crucero por el Sena en Bateaux Mouche + Montmartre.</w:t>
      </w:r>
      <w:r w:rsidRPr="00263FBB"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  <w:t xml:space="preserve"> Alojamiento.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París - Boppard - Crucero por el Rhin - St. Goar - Frankfurt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FFFFFF" w:themeColor="background1"/>
          <w:kern w:val="0"/>
          <w:sz w:val="20"/>
          <w:szCs w:val="20"/>
          <w:lang w:val="es-ES_tradnl"/>
        </w:rPr>
      </w:pPr>
      <w:r w:rsidRPr="00263FBB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Un encantador paseo    </w:t>
      </w:r>
    </w:p>
    <w:p w:rsidR="00600B87" w:rsidRPr="00263FBB" w:rsidRDefault="00600B87" w:rsidP="00263FBB">
      <w:pPr>
        <w:widowControl w:val="0"/>
        <w:jc w:val="both"/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lang w:val="es-ES_tradnl"/>
        </w:rPr>
      </w:pPr>
      <w:r w:rsidRPr="00263FB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 xml:space="preserve">Desayuno. </w:t>
      </w:r>
      <w:r w:rsidRPr="00263FB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Salida hacia Boppard. Embarcaremos en un </w:t>
      </w:r>
      <w:r w:rsidRPr="00263FB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crucero</w:t>
      </w:r>
      <w:r w:rsidRPr="00263FB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hasta St. Goar y continuaremos hasta la </w:t>
      </w:r>
      <w:r w:rsidRPr="00263FB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Plaza Rommer</w:t>
      </w:r>
      <w:r w:rsidRPr="00263FB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en Frankfurt para visitarla</w:t>
      </w:r>
      <w:r w:rsidRPr="00263FB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. Alojamiento.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Frankfurt – Erfurt -Berlín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600B87" w:rsidRPr="00263FBB" w:rsidRDefault="00600B87" w:rsidP="00263FBB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263FB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263FB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263FB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263FB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Berlín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263FBB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263FB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263FB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Berlín – Poznan – Varsovia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 Por fin … Polonia   </w:t>
      </w:r>
    </w:p>
    <w:p w:rsidR="00600B87" w:rsidRPr="00263FBB" w:rsidRDefault="00600B87" w:rsidP="00263FBB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con dirección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Poznan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– Varsovia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600B87" w:rsidRPr="00263FBB" w:rsidRDefault="00600B87" w:rsidP="00263FBB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263FB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263FBB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263FB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– Varsovia – Czestochowa – Cracovia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Santuarios y tradiciones  </w:t>
      </w:r>
    </w:p>
    <w:p w:rsidR="00600B87" w:rsidRPr="00263FBB" w:rsidRDefault="00600B87" w:rsidP="00263FBB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Czestochowa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visita panorámica 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de la ciudad.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Cracovia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Catedral de Sal    </w:t>
      </w:r>
    </w:p>
    <w:p w:rsidR="00600B87" w:rsidRPr="00263FBB" w:rsidRDefault="00600B87" w:rsidP="00263FBB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Día libre o posibilidad de realizar la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263FB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Campo de Concentración de Auschwitz + Minas de Sal de Wielivska.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Cracovia - Budapest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K.u.K. … Imperial y real …   </w:t>
      </w:r>
    </w:p>
    <w:p w:rsidR="00600B87" w:rsidRPr="00263FBB" w:rsidRDefault="00600B87" w:rsidP="00263FBB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lastRenderedPageBreak/>
        <w:t>Desayuno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Visita panorámica 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en la que recorreremos las zonas de Buda y la de Pest, el Bastión de los Pescadores, la Plaza de los Héroes, la Avenida Andrassy, etc.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</w:t>
      </w:r>
      <w:r w:rsidRPr="00263FB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263FB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263FB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Budapest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Crisol religioso   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263FBB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Día libre o posibilidad de realizar </w:t>
      </w:r>
      <w:r w:rsidRPr="00263FB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Budapest Artística (Basílica de San Esteban y Sinagoga).</w:t>
      </w:r>
      <w:r w:rsidRPr="00263FBB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Budapest - Praga</w:t>
      </w: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600B87" w:rsidRPr="00263FBB" w:rsidRDefault="00600B87" w:rsidP="00263FBB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Nos vamos de Hungría</w:t>
      </w:r>
    </w:p>
    <w:p w:rsidR="00600B87" w:rsidRPr="00263FBB" w:rsidRDefault="00600B87" w:rsidP="00263FB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Salida hacia la Republica Checa y su capital Praga. Llegada por la tarde y primer contacto con las calles y gentes de la más encantadora ciudad de Centro Europa. </w:t>
      </w:r>
      <w:r w:rsidRPr="00263FBB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Praga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Bienvenidos a la República Checa   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 xml:space="preserve">Desayuno. </w:t>
      </w:r>
      <w:r w:rsidRPr="00263FBB">
        <w:rPr>
          <w:rFonts w:ascii="Segoe UI" w:hAnsi="Segoe UI" w:cs="Segoe UI"/>
          <w:b/>
          <w:kern w:val="0"/>
          <w:sz w:val="20"/>
          <w:szCs w:val="20"/>
          <w:lang w:val="es-ES_tradnl"/>
        </w:rPr>
        <w:t>Visita panorámica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Torre de la Pólvora, la Plaza de San Wenceslao, la Plaza de la Ciudad Vieja, el Ayuntamiento con su torre y el famosísimo reloj astronómico, barrio Judío y Puente de Carlos. Tarde libre.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Praga</w:t>
      </w:r>
    </w:p>
    <w:p w:rsidR="00600B87" w:rsidRPr="00263FBB" w:rsidRDefault="00263FBB" w:rsidP="00263FB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600B87"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Plenitud </w:t>
      </w:r>
      <w:r w:rsidR="00600B87" w:rsidRPr="00263FBB">
        <w:rPr>
          <w:rFonts w:ascii="Segoe UI" w:hAnsi="Segoe UI" w:cs="Segoe UI"/>
          <w:b/>
          <w:i/>
          <w:kern w:val="0"/>
          <w:sz w:val="20"/>
          <w:szCs w:val="20"/>
          <w:lang w:val="es-ES_tradnl"/>
        </w:rPr>
        <w:t xml:space="preserve">de vida y arte    </w:t>
      </w:r>
    </w:p>
    <w:p w:rsidR="00600B87" w:rsidRPr="00263FBB" w:rsidRDefault="00600B87" w:rsidP="00263FBB">
      <w:pPr>
        <w:widowControl w:val="0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263FB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263FBB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Praga – Bratislava – Viena</w:t>
      </w:r>
    </w:p>
    <w:p w:rsidR="00600B87" w:rsidRPr="00263FBB" w:rsidRDefault="00263FBB" w:rsidP="00263FB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600B87"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Ciudades Imperiales</w:t>
      </w:r>
    </w:p>
    <w:p w:rsidR="00600B87" w:rsidRPr="00263FBB" w:rsidRDefault="00600B87" w:rsidP="00263FBB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Salida hacia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Bratislava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y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tour de orientación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Continuación a Viena, llegada y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Avenida del Ring y la Opera, el Museo de Bellas Artes, el Parlamento, etc.  finalizando con un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paseo incluido</w:t>
      </w:r>
      <w:r w:rsidRPr="00263FBB">
        <w:rPr>
          <w:rFonts w:ascii="Segoe UI" w:hAnsi="Segoe UI" w:cs="Segoe UI"/>
          <w:kern w:val="0"/>
          <w:sz w:val="20"/>
          <w:szCs w:val="20"/>
          <w:lang w:val="es-ES_tradnl"/>
        </w:rPr>
        <w:t xml:space="preserve"> por el centro histórico peatonal. </w:t>
      </w:r>
      <w:r w:rsidRPr="00263FB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Viena</w:t>
      </w:r>
    </w:p>
    <w:p w:rsidR="00600B87" w:rsidRPr="00263FBB" w:rsidRDefault="00263FBB" w:rsidP="00263FB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600B87" w:rsidRPr="00263FB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Danubio Azul y vino verde  </w:t>
      </w:r>
    </w:p>
    <w:p w:rsidR="00600B87" w:rsidRPr="00263FBB" w:rsidRDefault="00600B87" w:rsidP="00263FBB">
      <w:pPr>
        <w:jc w:val="both"/>
        <w:rPr>
          <w:rStyle w:val="eop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263FB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263FB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263FB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</w:t>
      </w:r>
      <w:r w:rsidRPr="00263FB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263FB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263FB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600B87" w:rsidRPr="00562B9C" w:rsidRDefault="00600B87" w:rsidP="00263FB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Viena - ciudad de origen</w:t>
      </w:r>
      <w:r w:rsidRPr="00562B9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bookmarkEnd w:id="0"/>
    <w:p w:rsidR="00600B87" w:rsidRPr="00263FBB" w:rsidRDefault="00600B87" w:rsidP="00263FBB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00B87" w:rsidRPr="00263FBB" w:rsidRDefault="00600B87" w:rsidP="00263FB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63FBB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263FBB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263FBB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600B87" w:rsidRDefault="00600B87" w:rsidP="00263FBB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63FBB" w:rsidRPr="00263FBB" w:rsidRDefault="00263FBB" w:rsidP="00263FBB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600B87" w:rsidRPr="00263FBB" w:rsidRDefault="00600B87" w:rsidP="00263FBB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7" w:rsidRPr="00263FBB" w:rsidRDefault="00600B87" w:rsidP="00263FB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600B87" w:rsidRPr="00263FBB" w:rsidRDefault="00600B87" w:rsidP="00263FB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de Auschwitz y Minas de sal de Wielivska en Cracovia</w:t>
      </w: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Sinagoga.</w:t>
      </w: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600B87" w:rsidRPr="00263FBB" w:rsidRDefault="00600B87" w:rsidP="00263FBB">
      <w:pPr>
        <w:pStyle w:val="VA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>   . Visita artística de Viena con el interior del Palacio de la Ópera, Catedral de San Esteban y visita exterior del Paladio de Hofburg. </w:t>
      </w:r>
      <w:r w:rsidRPr="00263FBB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  <w:r w:rsidRPr="00263FBB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> </w:t>
      </w:r>
      <w:r w:rsidRPr="00263FBB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4,7,9, 14) y 1 almuerzo (día 12)</w:t>
      </w:r>
    </w:p>
    <w:p w:rsidR="00600B87" w:rsidRPr="00263FBB" w:rsidRDefault="00600B87" w:rsidP="00263FB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7" w:rsidRPr="00263FBB" w:rsidRDefault="00600B87" w:rsidP="00263FBB">
      <w:pPr>
        <w:autoSpaceDE w:val="0"/>
        <w:rPr>
          <w:rFonts w:ascii="Segoe UI" w:hAnsi="Segoe UI" w:cs="Segoe UI"/>
          <w:b/>
          <w:bCs/>
          <w:iCs/>
          <w:color w:val="FFFFFF"/>
          <w:sz w:val="20"/>
          <w:szCs w:val="20"/>
          <w:u w:val="single"/>
          <w:lang w:val="es-ES_tradnl"/>
        </w:rPr>
      </w:pPr>
    </w:p>
    <w:p w:rsidR="00263FBB" w:rsidRDefault="00600B87" w:rsidP="00263FBB">
      <w:pPr>
        <w:autoSpaceDE w:val="0"/>
        <w:jc w:val="both"/>
        <w:rPr>
          <w:rFonts w:ascii="Segoe UI" w:hAnsi="Segoe UI" w:cs="Segoe UI"/>
          <w:b/>
          <w:bCs/>
          <w:iCs/>
          <w:color w:val="FFFFFF"/>
          <w:sz w:val="20"/>
          <w:szCs w:val="20"/>
          <w:u w:val="single"/>
          <w:lang w:val="es-ES_tradnl"/>
        </w:rPr>
      </w:pPr>
      <w:r w:rsidRPr="00263FBB">
        <w:rPr>
          <w:rFonts w:ascii="Segoe UI" w:hAnsi="Segoe UI" w:cs="Segoe UI"/>
          <w:b/>
          <w:bCs/>
          <w:iCs/>
          <w:color w:val="FFFFFF"/>
          <w:sz w:val="20"/>
          <w:szCs w:val="20"/>
          <w:u w:val="single"/>
          <w:lang w:val="es-ES_tradnl"/>
        </w:rPr>
        <w:t>Fec</w:t>
      </w:r>
    </w:p>
    <w:p w:rsidR="00600B87" w:rsidRPr="00263FBB" w:rsidRDefault="00600B87" w:rsidP="00263FBB">
      <w:pPr>
        <w:autoSpaceDE w:val="0"/>
        <w:jc w:val="both"/>
        <w:rPr>
          <w:rFonts w:ascii="Segoe UI" w:hAnsi="Segoe UI" w:cs="Segoe UI"/>
          <w:b/>
          <w:bCs/>
          <w:iCs/>
          <w:color w:val="FFFFFF"/>
          <w:sz w:val="20"/>
          <w:szCs w:val="20"/>
          <w:u w:val="single"/>
          <w:lang w:val="es-ES_tradnl"/>
        </w:rPr>
      </w:pPr>
      <w:r w:rsidRPr="00263FBB">
        <w:rPr>
          <w:rFonts w:ascii="Segoe UI" w:hAnsi="Segoe UI" w:cs="Segoe UI"/>
          <w:b/>
          <w:bCs/>
          <w:iCs/>
          <w:color w:val="FFFFFF"/>
          <w:sz w:val="20"/>
          <w:szCs w:val="20"/>
          <w:u w:val="single"/>
          <w:lang w:val="es-ES_tradnl"/>
        </w:rPr>
        <w:t>as de inicio:</w:t>
      </w:r>
    </w:p>
    <w:p w:rsidR="00600B87" w:rsidRPr="00263FBB" w:rsidRDefault="00600B87" w:rsidP="00263FB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6801779"/>
      <w:bookmarkStart w:id="2" w:name="_Hlk106802356"/>
      <w:r w:rsidRPr="00263FBB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bookmarkEnd w:id="1"/>
    <w:bookmarkEnd w:id="2"/>
    <w:p w:rsidR="00600B87" w:rsidRPr="00263FBB" w:rsidRDefault="00600B87" w:rsidP="00263FBB">
      <w:pPr>
        <w:pStyle w:val="Puesto"/>
        <w:tabs>
          <w:tab w:val="left" w:pos="3005"/>
        </w:tabs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>2024</w:t>
      </w:r>
      <w:r w:rsidRPr="00263FBB"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600B87" w:rsidRPr="00263FBB" w:rsidRDefault="00600B87" w:rsidP="00263FB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263FBB">
        <w:rPr>
          <w:rFonts w:ascii="Segoe UI" w:hAnsi="Segoe UI" w:cs="Segoe UI"/>
          <w:bCs/>
          <w:sz w:val="20"/>
          <w:szCs w:val="20"/>
          <w:lang w:val="es-ES_tradnl"/>
        </w:rPr>
        <w:t>02, 16, 30</w:t>
      </w:r>
    </w:p>
    <w:p w:rsidR="00600B87" w:rsidRPr="00263FBB" w:rsidRDefault="00600B87" w:rsidP="00263FB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263FBB">
        <w:rPr>
          <w:rFonts w:ascii="Segoe UI" w:hAnsi="Segoe UI" w:cs="Segoe UI"/>
          <w:bCs/>
          <w:sz w:val="20"/>
          <w:szCs w:val="20"/>
          <w:lang w:val="es-ES_tradnl"/>
        </w:rPr>
        <w:t xml:space="preserve">   13, 27</w:t>
      </w:r>
    </w:p>
    <w:p w:rsidR="00600B87" w:rsidRPr="00263FBB" w:rsidRDefault="00600B87" w:rsidP="00263FBB">
      <w:pPr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63FBB">
        <w:rPr>
          <w:rFonts w:ascii="Segoe UI" w:hAnsi="Segoe UI" w:cs="Segoe UI"/>
          <w:sz w:val="20"/>
          <w:szCs w:val="20"/>
          <w:lang w:val="es-ES_tradnl"/>
        </w:rPr>
        <w:t xml:space="preserve">    11, 25</w:t>
      </w:r>
    </w:p>
    <w:p w:rsidR="00600B87" w:rsidRPr="00263FBB" w:rsidRDefault="00600B87" w:rsidP="00263FB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263FBB">
        <w:rPr>
          <w:rFonts w:ascii="Segoe UI" w:hAnsi="Segoe UI" w:cs="Segoe UI"/>
          <w:sz w:val="20"/>
          <w:szCs w:val="20"/>
          <w:lang w:val="es-ES_tradnl"/>
        </w:rPr>
        <w:t xml:space="preserve">   08</w:t>
      </w:r>
      <w:r w:rsidRPr="00263FBB">
        <w:rPr>
          <w:rFonts w:ascii="Segoe UI" w:hAnsi="Segoe UI" w:cs="Segoe UI"/>
          <w:bCs/>
          <w:sz w:val="20"/>
          <w:szCs w:val="20"/>
          <w:lang w:val="es-ES_tradnl"/>
        </w:rPr>
        <w:t>, 22</w:t>
      </w:r>
    </w:p>
    <w:p w:rsidR="00600B87" w:rsidRPr="00263FBB" w:rsidRDefault="00600B87" w:rsidP="00263FB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263FBB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263FBB">
        <w:rPr>
          <w:rFonts w:ascii="Segoe UI" w:hAnsi="Segoe UI" w:cs="Segoe UI"/>
          <w:bCs/>
          <w:sz w:val="20"/>
          <w:szCs w:val="20"/>
          <w:lang w:val="es-ES_tradnl"/>
        </w:rPr>
        <w:t>05, 19, 26</w:t>
      </w:r>
    </w:p>
    <w:p w:rsidR="00600B87" w:rsidRPr="00263FBB" w:rsidRDefault="00600B87" w:rsidP="00263FBB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263FBB">
        <w:rPr>
          <w:rFonts w:ascii="Segoe UI" w:hAnsi="Segoe UI" w:cs="Segoe UI"/>
          <w:bCs/>
          <w:sz w:val="20"/>
          <w:szCs w:val="20"/>
          <w:lang w:val="es-ES_tradnl"/>
        </w:rPr>
        <w:t xml:space="preserve">   10</w:t>
      </w:r>
    </w:p>
    <w:p w:rsidR="00600B87" w:rsidRPr="00263FBB" w:rsidRDefault="00600B87" w:rsidP="00263FBB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6"/>
        <w:gridCol w:w="1850"/>
        <w:gridCol w:w="1845"/>
      </w:tblGrid>
      <w:tr w:rsidR="00600B87" w:rsidRPr="00263FBB" w:rsidTr="00263FBB">
        <w:trPr>
          <w:trHeight w:val="170"/>
        </w:trPr>
        <w:tc>
          <w:tcPr>
            <w:tcW w:w="3234" w:type="pct"/>
            <w:tcBorders>
              <w:bottom w:val="single" w:sz="4" w:space="0" w:color="auto"/>
              <w:right w:val="single" w:sz="4" w:space="0" w:color="auto"/>
            </w:tcBorders>
          </w:tcPr>
          <w:p w:rsidR="00600B87" w:rsidRPr="00263FBB" w:rsidRDefault="00600B87" w:rsidP="00263FBB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</w:pPr>
            <w:r w:rsidRPr="00263FBB"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  <w:t>Precios por persona en Euros</w:t>
            </w:r>
          </w:p>
        </w:tc>
        <w:tc>
          <w:tcPr>
            <w:tcW w:w="884" w:type="pct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nil"/>
            </w:tcBorders>
            <w:vAlign w:val="center"/>
            <w:hideMark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600B87" w:rsidRPr="00263FBB" w:rsidTr="00263FBB">
        <w:trPr>
          <w:trHeight w:val="170"/>
        </w:trPr>
        <w:tc>
          <w:tcPr>
            <w:tcW w:w="3234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600B87" w:rsidRPr="00263FBB" w:rsidRDefault="00600B87" w:rsidP="00263FB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Par/Vie (18 días)</w:t>
            </w:r>
          </w:p>
        </w:tc>
        <w:tc>
          <w:tcPr>
            <w:tcW w:w="88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2.795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1.240</w:t>
            </w:r>
          </w:p>
        </w:tc>
      </w:tr>
      <w:tr w:rsidR="00600B87" w:rsidRPr="00263FBB" w:rsidTr="00263FBB">
        <w:trPr>
          <w:trHeight w:val="170"/>
        </w:trPr>
        <w:tc>
          <w:tcPr>
            <w:tcW w:w="3234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600B87" w:rsidRPr="00263FBB" w:rsidRDefault="00600B87" w:rsidP="00263FB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263FB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11</w:t>
            </w:r>
            <w:r w:rsidRPr="00263FB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/Jul-08/Ago </w:t>
            </w:r>
            <w:r w:rsidRPr="00263FB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88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</w:tr>
      <w:tr w:rsidR="00600B87" w:rsidRPr="00263FBB" w:rsidTr="00263FBB">
        <w:trPr>
          <w:trHeight w:val="170"/>
        </w:trPr>
        <w:tc>
          <w:tcPr>
            <w:tcW w:w="323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600B87" w:rsidRPr="00263FBB" w:rsidRDefault="00600B87" w:rsidP="00263FB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66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630</w:t>
            </w:r>
          </w:p>
        </w:tc>
      </w:tr>
      <w:tr w:rsidR="00600B87" w:rsidRPr="00263FBB" w:rsidTr="00263FBB">
        <w:trPr>
          <w:trHeight w:val="170"/>
        </w:trPr>
        <w:tc>
          <w:tcPr>
            <w:tcW w:w="323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600B87" w:rsidRPr="00263FBB" w:rsidRDefault="00600B87" w:rsidP="00263FB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Par/Prg (16 días)</w:t>
            </w:r>
          </w:p>
        </w:tc>
        <w:tc>
          <w:tcPr>
            <w:tcW w:w="88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2.485</w:t>
            </w:r>
          </w:p>
        </w:tc>
        <w:tc>
          <w:tcPr>
            <w:tcW w:w="88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1.095</w:t>
            </w:r>
          </w:p>
        </w:tc>
      </w:tr>
      <w:tr w:rsidR="00600B87" w:rsidRPr="00263FBB" w:rsidTr="00263FBB">
        <w:trPr>
          <w:trHeight w:val="170"/>
        </w:trPr>
        <w:tc>
          <w:tcPr>
            <w:tcW w:w="323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600B87" w:rsidRPr="00263FBB" w:rsidRDefault="00600B87" w:rsidP="00263FB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66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</w:tr>
    </w:tbl>
    <w:p w:rsidR="00600B87" w:rsidRPr="00263FBB" w:rsidRDefault="00600B87" w:rsidP="00263F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263FBB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263FBB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Par/Vie y al parcial Par/Prg</w:t>
      </w:r>
    </w:p>
    <w:p w:rsidR="00600B87" w:rsidRPr="00263FBB" w:rsidRDefault="00600B87" w:rsidP="00263FBB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263FBB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 parcial finaliza en Praga el día 16 del itinerario con traslado de salida incluido.</w:t>
      </w:r>
    </w:p>
    <w:p w:rsidR="00600B87" w:rsidRPr="00263FBB" w:rsidRDefault="00600B87" w:rsidP="00263FBB">
      <w:pPr>
        <w:widowControl w:val="0"/>
        <w:autoSpaceDE w:val="0"/>
        <w:jc w:val="center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600B87" w:rsidRPr="00263FBB" w:rsidRDefault="00600B87" w:rsidP="00263FB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600B87" w:rsidRPr="00263FBB" w:rsidRDefault="00600B87" w:rsidP="00263FBB">
      <w:pPr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600B87" w:rsidRPr="00263FBB" w:rsidRDefault="00600B87" w:rsidP="00263FB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600B87" w:rsidRPr="00263FBB" w:rsidRDefault="00600B87" w:rsidP="00263FB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600B87" w:rsidRPr="00263FBB" w:rsidRDefault="00600B87" w:rsidP="00263FBB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263FB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600B87" w:rsidRPr="00263FBB" w:rsidRDefault="00600B87" w:rsidP="00263FB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>. Visitas panorámicas con guía local en París, Berlín, Varsovia, Cracovia, Budapest, Praga, Viena y multitud de visitas con nuestro guía correo.</w:t>
      </w:r>
    </w:p>
    <w:p w:rsidR="00600B87" w:rsidRPr="00263FBB" w:rsidRDefault="00600B87" w:rsidP="00263FB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 </w:t>
      </w:r>
    </w:p>
    <w:p w:rsidR="00600B87" w:rsidRPr="00263FBB" w:rsidRDefault="00600B87" w:rsidP="00263FB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>. Paseo por el centro histórico de Viena.</w:t>
      </w:r>
    </w:p>
    <w:p w:rsidR="00600B87" w:rsidRPr="00263FBB" w:rsidRDefault="00600B87" w:rsidP="00263FBB">
      <w:pPr>
        <w:rPr>
          <w:rFonts w:ascii="Segoe UI" w:hAnsi="Segoe UI" w:cs="Segoe UI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600B87" w:rsidRPr="00263FBB" w:rsidRDefault="00600B87" w:rsidP="00263FBB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263FBB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600B87" w:rsidRPr="00263FBB" w:rsidRDefault="00600B87" w:rsidP="00263FBB">
      <w:pPr>
        <w:widowControl w:val="0"/>
        <w:autoSpaceDE w:val="0"/>
        <w:rPr>
          <w:rFonts w:ascii="Segoe UI" w:eastAsia="Comic Sans MS" w:hAnsi="Segoe UI" w:cs="Segoe UI"/>
          <w:b/>
          <w:bCs/>
          <w:color w:val="D99594"/>
          <w:sz w:val="20"/>
          <w:szCs w:val="20"/>
          <w:lang w:val="es-ES_tradnl" w:eastAsia="en-US" w:bidi="en-US"/>
        </w:rPr>
      </w:pPr>
    </w:p>
    <w:p w:rsidR="00600B87" w:rsidRPr="00263FBB" w:rsidRDefault="00600B87" w:rsidP="00263FB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5"/>
        <w:gridCol w:w="2615"/>
      </w:tblGrid>
      <w:tr w:rsidR="00600B87" w:rsidRPr="00263FBB" w:rsidTr="00263FBB"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7" w:rsidRPr="00263FBB" w:rsidRDefault="00600B87" w:rsidP="00263FBB">
            <w:pPr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0B87" w:rsidRPr="00263FBB" w:rsidRDefault="00600B87" w:rsidP="00263FBB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600B87" w:rsidRPr="00263FBB" w:rsidTr="00263FBB"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0B87" w:rsidRPr="00263FBB" w:rsidRDefault="00600B87" w:rsidP="00263FB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600B87" w:rsidRPr="00263FBB" w:rsidRDefault="00600B87" w:rsidP="00263FB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7" w:rsidRPr="00263FBB" w:rsidTr="00263FBB">
        <w:tc>
          <w:tcPr>
            <w:tcW w:w="37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7" w:rsidRPr="00263FBB" w:rsidRDefault="00600B87" w:rsidP="00263FB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Frankfurt</w:t>
            </w: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00B87" w:rsidRPr="00263FBB" w:rsidRDefault="00600B87" w:rsidP="00263FB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Leonardo Offenbach ****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7" w:rsidRPr="00263FBB" w:rsidRDefault="00600B87" w:rsidP="00263FB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7" w:rsidRPr="00263FBB" w:rsidTr="00263FBB">
        <w:tc>
          <w:tcPr>
            <w:tcW w:w="37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7" w:rsidRPr="00263FBB" w:rsidRDefault="00600B87" w:rsidP="00263FB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600B87" w:rsidRPr="00263FBB" w:rsidRDefault="00600B87" w:rsidP="00263FB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600B87" w:rsidRPr="00263FBB" w:rsidRDefault="00600B87" w:rsidP="00263FB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2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7" w:rsidRPr="00263FBB" w:rsidRDefault="00600B87" w:rsidP="00263FB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7" w:rsidRPr="00263FBB" w:rsidTr="00263FBB"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7" w:rsidRPr="00263FBB" w:rsidRDefault="00600B87" w:rsidP="00263FB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600B87" w:rsidRPr="00263FBB" w:rsidRDefault="00600B87" w:rsidP="00263FB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600B87" w:rsidRPr="00263FBB" w:rsidTr="00263FBB"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7" w:rsidRPr="00263FBB" w:rsidRDefault="00600B87" w:rsidP="00263FBB">
            <w:pPr>
              <w:rPr>
                <w:rFonts w:ascii="Segoe UI" w:hAnsi="Segoe UI" w:cs="Segoe UI"/>
                <w:b/>
                <w:bCs/>
                <w:kern w:val="0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600B87" w:rsidRPr="00263FBB" w:rsidRDefault="00600B87" w:rsidP="00263FBB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600B87" w:rsidRPr="00263FBB" w:rsidTr="00263FBB"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7" w:rsidRPr="00263FBB" w:rsidRDefault="00600B87" w:rsidP="00263FBB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600B87" w:rsidRPr="00263FBB" w:rsidRDefault="00600B87" w:rsidP="00263FB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600B87" w:rsidRPr="00263FBB" w:rsidRDefault="00600B87" w:rsidP="00263FB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7" w:rsidRPr="00263FBB" w:rsidRDefault="00600B87" w:rsidP="00263FB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7" w:rsidRPr="00263FBB" w:rsidRDefault="00600B87" w:rsidP="00263FB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00B87" w:rsidRPr="00263FBB" w:rsidRDefault="00600B87" w:rsidP="00263FB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00B87" w:rsidRPr="00263FBB" w:rsidTr="00263FBB">
        <w:tc>
          <w:tcPr>
            <w:tcW w:w="3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7" w:rsidRPr="00263FBB" w:rsidRDefault="00600B87" w:rsidP="00263FB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600B87" w:rsidRPr="00263FBB" w:rsidRDefault="00600B87" w:rsidP="00263FB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600B87" w:rsidRPr="00263FBB" w:rsidRDefault="00600B87" w:rsidP="00263FB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600B87" w:rsidRPr="00263FBB" w:rsidRDefault="00600B87" w:rsidP="00263FB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7" w:rsidRPr="00263FBB" w:rsidRDefault="00600B87" w:rsidP="00263FB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7" w:rsidRPr="00263FBB" w:rsidTr="00263FBB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87" w:rsidRPr="00263FBB" w:rsidRDefault="00600B87" w:rsidP="00263FB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Viena</w:t>
            </w:r>
          </w:p>
          <w:p w:rsidR="00600B87" w:rsidRPr="00263FBB" w:rsidRDefault="00600B87" w:rsidP="00263FB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63FB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87" w:rsidRPr="00263FBB" w:rsidRDefault="00600B87" w:rsidP="00263FB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63FB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600B87" w:rsidRPr="00263FBB" w:rsidRDefault="00600B87" w:rsidP="00263FBB">
            <w:pPr>
              <w:jc w:val="center"/>
              <w:rPr>
                <w:rFonts w:ascii="Segoe UI" w:hAnsi="Segoe UI" w:cs="Segoe UI"/>
                <w:kern w:val="0"/>
                <w:sz w:val="20"/>
                <w:szCs w:val="20"/>
                <w:lang w:val="es-ES_tradnl"/>
              </w:rPr>
            </w:pPr>
            <w:r w:rsidRPr="00263FB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600B87" w:rsidRPr="00263FBB" w:rsidRDefault="00600B87" w:rsidP="00263FBB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3" w:name="_Hlk145930124"/>
      <w:r w:rsidRPr="00263FBB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3"/>
    <w:p w:rsidR="00600B87" w:rsidRPr="00263FBB" w:rsidRDefault="00600B87" w:rsidP="00263FBB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7" w:rsidRPr="00263FBB" w:rsidRDefault="00600B87" w:rsidP="00263FBB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63FBB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600B87" w:rsidRPr="00263FBB" w:rsidRDefault="00600B87" w:rsidP="00263F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</w:t>
      </w:r>
      <w:r w:rsidRPr="00263FBB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600B87" w:rsidRPr="00263FBB" w:rsidRDefault="00600B87" w:rsidP="00263F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63FB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  podrá garantizar dicha visita.</w:t>
      </w:r>
      <w:r w:rsidRPr="00263FBB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600B87" w:rsidRPr="00263FBB" w:rsidRDefault="00600B87" w:rsidP="00263FBB">
      <w:pPr>
        <w:jc w:val="both"/>
        <w:rPr>
          <w:rFonts w:ascii="Segoe UI" w:hAnsi="Segoe UI" w:cs="Segoe UI"/>
          <w:b/>
          <w:i/>
          <w:kern w:val="2"/>
          <w:sz w:val="20"/>
          <w:szCs w:val="20"/>
          <w:lang w:val="es-ES_tradnl"/>
        </w:rPr>
      </w:pPr>
    </w:p>
    <w:p w:rsidR="007E4BF7" w:rsidRPr="00263FBB" w:rsidRDefault="007E4BF7" w:rsidP="00263FBB">
      <w:pPr>
        <w:jc w:val="both"/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D0020D" w:rsidRPr="00263FBB" w:rsidRDefault="00D0020D" w:rsidP="00263FB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63FBB" w:rsidRPr="00263FBB" w:rsidRDefault="00263FB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263FBB" w:rsidRPr="00263FB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18" w:rsidRDefault="00263E18" w:rsidP="00C020B9">
      <w:r>
        <w:separator/>
      </w:r>
    </w:p>
  </w:endnote>
  <w:endnote w:type="continuationSeparator" w:id="0">
    <w:p w:rsidR="00263E18" w:rsidRDefault="00263E1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18" w:rsidRDefault="00263E18" w:rsidP="00C020B9">
      <w:r>
        <w:separator/>
      </w:r>
    </w:p>
  </w:footnote>
  <w:footnote w:type="continuationSeparator" w:id="0">
    <w:p w:rsidR="00263E18" w:rsidRDefault="00263E1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08DA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3E18"/>
    <w:rsid w:val="00263FBB"/>
    <w:rsid w:val="00265641"/>
    <w:rsid w:val="00273B34"/>
    <w:rsid w:val="00292195"/>
    <w:rsid w:val="002944E3"/>
    <w:rsid w:val="002B207B"/>
    <w:rsid w:val="002C2EAB"/>
    <w:rsid w:val="002C4991"/>
    <w:rsid w:val="002D1E9E"/>
    <w:rsid w:val="002E4C81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62B9C"/>
    <w:rsid w:val="00573655"/>
    <w:rsid w:val="005777A7"/>
    <w:rsid w:val="00584E73"/>
    <w:rsid w:val="005854E0"/>
    <w:rsid w:val="00585ECE"/>
    <w:rsid w:val="005918AD"/>
    <w:rsid w:val="00594296"/>
    <w:rsid w:val="005A221C"/>
    <w:rsid w:val="005B6959"/>
    <w:rsid w:val="005D438B"/>
    <w:rsid w:val="005D63DA"/>
    <w:rsid w:val="005E264B"/>
    <w:rsid w:val="00600B87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17E75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7E4BF7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BFA9-0F8E-47CD-B1C0-755629EA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2023-10-18T23:39:00Z</dcterms:created>
  <dcterms:modified xsi:type="dcterms:W3CDTF">2023-10-19T23:23:00Z</dcterms:modified>
</cp:coreProperties>
</file>